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B4A" w:rsidRPr="00C2382F" w:rsidRDefault="00601B4A" w:rsidP="00601B4A">
      <w:pPr>
        <w:jc w:val="center"/>
      </w:pPr>
      <w:r w:rsidRPr="00C2382F">
        <w:object w:dxaOrig="1320" w:dyaOrig="2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5pt;height:48.6pt" o:ole="">
            <v:imagedata r:id="rId6" o:title=""/>
          </v:shape>
          <o:OLEObject Type="Embed" ProgID="MSPhotoEd.3" ShapeID="_x0000_i1025" DrawAspect="Content" ObjectID="_1510148278" r:id="rId7"/>
        </w:object>
      </w:r>
    </w:p>
    <w:p w:rsidR="00601B4A" w:rsidRPr="00C2382F" w:rsidRDefault="00601B4A" w:rsidP="00601B4A">
      <w:pPr>
        <w:pStyle w:val="a3"/>
      </w:pPr>
    </w:p>
    <w:p w:rsidR="00601B4A" w:rsidRPr="00C2382F" w:rsidRDefault="00601B4A" w:rsidP="00601B4A">
      <w:pPr>
        <w:pStyle w:val="a3"/>
        <w:rPr>
          <w:sz w:val="32"/>
        </w:rPr>
      </w:pPr>
      <w:r w:rsidRPr="00C2382F">
        <w:rPr>
          <w:sz w:val="32"/>
        </w:rPr>
        <w:t>Российская Федерация</w:t>
      </w:r>
    </w:p>
    <w:p w:rsidR="00601B4A" w:rsidRPr="00C2382F" w:rsidRDefault="00601B4A" w:rsidP="00601B4A">
      <w:pPr>
        <w:pStyle w:val="a3"/>
        <w:rPr>
          <w:sz w:val="32"/>
        </w:rPr>
      </w:pPr>
      <w:r w:rsidRPr="00C2382F">
        <w:rPr>
          <w:sz w:val="32"/>
        </w:rPr>
        <w:t xml:space="preserve">Свердловская область </w:t>
      </w:r>
    </w:p>
    <w:p w:rsidR="00601B4A" w:rsidRPr="00C2382F" w:rsidRDefault="00601B4A" w:rsidP="00601B4A">
      <w:pPr>
        <w:jc w:val="center"/>
        <w:rPr>
          <w:b/>
          <w:bCs/>
          <w:i/>
          <w:iCs/>
          <w:sz w:val="36"/>
          <w:szCs w:val="36"/>
        </w:rPr>
      </w:pPr>
      <w:r w:rsidRPr="00C2382F">
        <w:rPr>
          <w:b/>
          <w:bCs/>
          <w:i/>
          <w:iCs/>
          <w:sz w:val="36"/>
          <w:szCs w:val="36"/>
        </w:rPr>
        <w:t xml:space="preserve">Дума Кушвинского городского округа </w:t>
      </w:r>
    </w:p>
    <w:p w:rsidR="00601B4A" w:rsidRPr="00C2382F" w:rsidRDefault="00601B4A" w:rsidP="00601B4A">
      <w:pPr>
        <w:jc w:val="center"/>
        <w:rPr>
          <w:b/>
          <w:bCs/>
          <w:i/>
          <w:iCs/>
          <w:sz w:val="36"/>
          <w:szCs w:val="36"/>
        </w:rPr>
      </w:pPr>
      <w:r w:rsidRPr="00C2382F">
        <w:rPr>
          <w:b/>
          <w:bCs/>
          <w:i/>
          <w:iCs/>
          <w:sz w:val="36"/>
          <w:szCs w:val="36"/>
        </w:rPr>
        <w:t>второго созыва</w:t>
      </w:r>
    </w:p>
    <w:p w:rsidR="00601B4A" w:rsidRPr="00C2382F" w:rsidRDefault="00601B4A" w:rsidP="00601B4A">
      <w:pPr>
        <w:jc w:val="center"/>
        <w:rPr>
          <w:b/>
          <w:bCs/>
          <w:i/>
          <w:iCs/>
        </w:rPr>
      </w:pPr>
    </w:p>
    <w:p w:rsidR="00601B4A" w:rsidRPr="00C2382F" w:rsidRDefault="00601B4A" w:rsidP="00601B4A">
      <w:pPr>
        <w:pStyle w:val="1"/>
        <w:rPr>
          <w:sz w:val="36"/>
          <w:szCs w:val="36"/>
        </w:rPr>
      </w:pPr>
      <w:r w:rsidRPr="00C2382F">
        <w:rPr>
          <w:sz w:val="36"/>
          <w:szCs w:val="36"/>
        </w:rPr>
        <w:t>РЕШЕНИЕ</w:t>
      </w:r>
    </w:p>
    <w:p w:rsidR="00601B4A" w:rsidRPr="00C2382F" w:rsidRDefault="00601B4A" w:rsidP="00601B4A">
      <w:pPr>
        <w:jc w:val="center"/>
        <w:rPr>
          <w:b/>
          <w:bCs/>
          <w:sz w:val="32"/>
        </w:rPr>
      </w:pPr>
    </w:p>
    <w:p w:rsidR="00601B4A" w:rsidRPr="00C2382F" w:rsidRDefault="00601B4A" w:rsidP="00601B4A">
      <w:pPr>
        <w:jc w:val="center"/>
        <w:rPr>
          <w:b/>
          <w:sz w:val="28"/>
          <w:szCs w:val="28"/>
        </w:rPr>
      </w:pPr>
      <w:bookmarkStart w:id="0" w:name="_GoBack"/>
      <w:r w:rsidRPr="00C2382F">
        <w:rPr>
          <w:b/>
          <w:sz w:val="28"/>
          <w:szCs w:val="28"/>
        </w:rPr>
        <w:t>от 1</w:t>
      </w:r>
      <w:r>
        <w:rPr>
          <w:b/>
          <w:sz w:val="28"/>
          <w:szCs w:val="28"/>
        </w:rPr>
        <w:t>9июня</w:t>
      </w:r>
      <w:r w:rsidRPr="00C2382F">
        <w:rPr>
          <w:b/>
          <w:sz w:val="28"/>
          <w:szCs w:val="28"/>
        </w:rPr>
        <w:t xml:space="preserve"> 2014 г. № 2</w:t>
      </w:r>
      <w:r>
        <w:rPr>
          <w:b/>
          <w:sz w:val="28"/>
          <w:szCs w:val="28"/>
        </w:rPr>
        <w:t>62</w:t>
      </w:r>
      <w:bookmarkEnd w:id="0"/>
    </w:p>
    <w:p w:rsidR="00601B4A" w:rsidRPr="00C2382F" w:rsidRDefault="00601B4A" w:rsidP="00601B4A">
      <w:pPr>
        <w:jc w:val="both"/>
        <w:rPr>
          <w:sz w:val="28"/>
          <w:szCs w:val="28"/>
        </w:rPr>
      </w:pPr>
    </w:p>
    <w:p w:rsidR="00601B4A" w:rsidRPr="00C2382F" w:rsidRDefault="00601B4A" w:rsidP="00601B4A">
      <w:pPr>
        <w:jc w:val="both"/>
        <w:rPr>
          <w:sz w:val="28"/>
          <w:szCs w:val="28"/>
        </w:rPr>
      </w:pPr>
    </w:p>
    <w:p w:rsidR="00601B4A" w:rsidRDefault="00601B4A" w:rsidP="00601B4A">
      <w:pPr>
        <w:rPr>
          <w:sz w:val="28"/>
          <w:szCs w:val="28"/>
        </w:rPr>
      </w:pPr>
      <w:r w:rsidRPr="00463D3A">
        <w:rPr>
          <w:sz w:val="28"/>
          <w:szCs w:val="28"/>
        </w:rPr>
        <w:t>Об утверждени</w:t>
      </w:r>
      <w:r>
        <w:rPr>
          <w:sz w:val="28"/>
          <w:szCs w:val="28"/>
        </w:rPr>
        <w:t>и</w:t>
      </w:r>
      <w:r w:rsidRPr="00463D3A">
        <w:rPr>
          <w:sz w:val="28"/>
          <w:szCs w:val="28"/>
        </w:rPr>
        <w:t>размеров платы</w:t>
      </w:r>
    </w:p>
    <w:p w:rsidR="00601B4A" w:rsidRDefault="00601B4A" w:rsidP="00601B4A">
      <w:pPr>
        <w:rPr>
          <w:sz w:val="28"/>
          <w:szCs w:val="28"/>
        </w:rPr>
      </w:pPr>
      <w:r w:rsidRPr="00463D3A">
        <w:rPr>
          <w:sz w:val="28"/>
          <w:szCs w:val="28"/>
        </w:rPr>
        <w:t xml:space="preserve">за жилищные услуги для населения </w:t>
      </w:r>
    </w:p>
    <w:p w:rsidR="00601B4A" w:rsidRPr="00463D3A" w:rsidRDefault="00601B4A" w:rsidP="00601B4A">
      <w:pPr>
        <w:rPr>
          <w:sz w:val="28"/>
          <w:szCs w:val="28"/>
        </w:rPr>
      </w:pPr>
      <w:r w:rsidRPr="00463D3A">
        <w:rPr>
          <w:sz w:val="28"/>
          <w:szCs w:val="28"/>
        </w:rPr>
        <w:t>Кушвинского городского округа</w:t>
      </w:r>
    </w:p>
    <w:p w:rsidR="00601B4A" w:rsidRPr="007D2CC6" w:rsidRDefault="00601B4A" w:rsidP="00601B4A">
      <w:pPr>
        <w:jc w:val="both"/>
        <w:rPr>
          <w:sz w:val="28"/>
          <w:szCs w:val="28"/>
        </w:rPr>
      </w:pPr>
    </w:p>
    <w:p w:rsidR="00601B4A" w:rsidRPr="007D2CC6" w:rsidRDefault="00601B4A" w:rsidP="00601B4A">
      <w:pPr>
        <w:jc w:val="both"/>
        <w:rPr>
          <w:sz w:val="28"/>
          <w:szCs w:val="28"/>
        </w:rPr>
      </w:pPr>
    </w:p>
    <w:p w:rsidR="00601B4A" w:rsidRPr="00463D3A" w:rsidRDefault="00601B4A" w:rsidP="00601B4A">
      <w:pPr>
        <w:pStyle w:val="ConsPlusTitle"/>
        <w:widowControl/>
        <w:ind w:firstLine="709"/>
        <w:jc w:val="both"/>
        <w:rPr>
          <w:b w:val="0"/>
          <w:bCs w:val="0"/>
          <w:iCs/>
          <w:sz w:val="28"/>
          <w:szCs w:val="28"/>
        </w:rPr>
      </w:pPr>
      <w:r w:rsidRPr="00463D3A">
        <w:rPr>
          <w:b w:val="0"/>
          <w:sz w:val="28"/>
          <w:szCs w:val="28"/>
        </w:rPr>
        <w:t xml:space="preserve">Руководствуясь положениями Жилищного кодекса Российской Федерации, </w:t>
      </w:r>
      <w:r>
        <w:rPr>
          <w:b w:val="0"/>
          <w:sz w:val="28"/>
          <w:szCs w:val="28"/>
        </w:rPr>
        <w:t>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w:t>
      </w:r>
      <w:r w:rsidRPr="00463D3A">
        <w:rPr>
          <w:b w:val="0"/>
          <w:sz w:val="28"/>
          <w:szCs w:val="28"/>
        </w:rPr>
        <w:t>остановлением Правительства Российской Федерации</w:t>
      </w:r>
      <w:r>
        <w:rPr>
          <w:b w:val="0"/>
          <w:sz w:val="28"/>
          <w:szCs w:val="28"/>
        </w:rPr>
        <w:t xml:space="preserve"> от 13 августа </w:t>
      </w:r>
      <w:r w:rsidRPr="00463D3A">
        <w:rPr>
          <w:b w:val="0"/>
          <w:sz w:val="28"/>
          <w:szCs w:val="28"/>
        </w:rPr>
        <w:t xml:space="preserve">2006 года № </w:t>
      </w:r>
      <w:r>
        <w:rPr>
          <w:b w:val="0"/>
          <w:sz w:val="28"/>
          <w:szCs w:val="28"/>
        </w:rPr>
        <w:t>491</w:t>
      </w:r>
      <w:r w:rsidRPr="009C6A20">
        <w:rPr>
          <w:b w:val="0"/>
          <w:sz w:val="28"/>
          <w:szCs w:val="28"/>
        </w:rPr>
        <w:t>, Постановлением Правительства Российской Федерации от 03 апреля 2013 года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Pr>
          <w:b w:val="0"/>
          <w:sz w:val="28"/>
          <w:szCs w:val="28"/>
        </w:rPr>
        <w:t>, П</w:t>
      </w:r>
      <w:r w:rsidRPr="00463D3A">
        <w:rPr>
          <w:b w:val="0"/>
          <w:sz w:val="28"/>
          <w:szCs w:val="28"/>
        </w:rPr>
        <w:t>остановлением Госс</w:t>
      </w:r>
      <w:r>
        <w:rPr>
          <w:b w:val="0"/>
          <w:sz w:val="28"/>
          <w:szCs w:val="28"/>
        </w:rPr>
        <w:t xml:space="preserve">троя Российской Федерации от 27 сентября </w:t>
      </w:r>
      <w:r w:rsidRPr="00463D3A">
        <w:rPr>
          <w:b w:val="0"/>
          <w:sz w:val="28"/>
          <w:szCs w:val="28"/>
        </w:rPr>
        <w:t>2003 года № 170 «</w:t>
      </w:r>
      <w:r>
        <w:rPr>
          <w:b w:val="0"/>
          <w:sz w:val="28"/>
          <w:szCs w:val="28"/>
        </w:rPr>
        <w:t>Об утверждении Правил</w:t>
      </w:r>
      <w:r w:rsidRPr="00463D3A">
        <w:rPr>
          <w:b w:val="0"/>
          <w:sz w:val="28"/>
          <w:szCs w:val="28"/>
        </w:rPr>
        <w:t xml:space="preserve"> и норм технической эксплуатации жилищного фонда»,в соответствии с Уставом Кушвинского городского округа</w:t>
      </w:r>
      <w:r>
        <w:rPr>
          <w:b w:val="0"/>
          <w:sz w:val="28"/>
          <w:szCs w:val="28"/>
        </w:rPr>
        <w:t>,</w:t>
      </w:r>
      <w:r w:rsidRPr="00463D3A">
        <w:rPr>
          <w:b w:val="0"/>
          <w:sz w:val="28"/>
          <w:szCs w:val="28"/>
        </w:rPr>
        <w:t>Дум</w:t>
      </w:r>
      <w:r>
        <w:rPr>
          <w:b w:val="0"/>
          <w:sz w:val="28"/>
          <w:szCs w:val="28"/>
        </w:rPr>
        <w:t xml:space="preserve">а Кушвинского городского округа </w:t>
      </w:r>
    </w:p>
    <w:p w:rsidR="00601B4A" w:rsidRDefault="00601B4A" w:rsidP="00601B4A">
      <w:pPr>
        <w:pStyle w:val="clstext"/>
        <w:spacing w:before="0" w:beforeAutospacing="0" w:after="0" w:afterAutospacing="0"/>
        <w:ind w:firstLine="709"/>
        <w:jc w:val="both"/>
        <w:rPr>
          <w:b/>
          <w:bCs/>
          <w:iCs/>
          <w:sz w:val="28"/>
          <w:szCs w:val="28"/>
        </w:rPr>
      </w:pPr>
    </w:p>
    <w:p w:rsidR="00601B4A" w:rsidRDefault="00601B4A" w:rsidP="00601B4A">
      <w:pPr>
        <w:pStyle w:val="clstext"/>
        <w:spacing w:before="0" w:beforeAutospacing="0" w:after="0" w:afterAutospacing="0"/>
        <w:ind w:firstLine="709"/>
        <w:jc w:val="both"/>
        <w:rPr>
          <w:b/>
          <w:bCs/>
          <w:iCs/>
          <w:sz w:val="28"/>
          <w:szCs w:val="28"/>
        </w:rPr>
      </w:pPr>
      <w:r w:rsidRPr="00463D3A">
        <w:rPr>
          <w:b/>
          <w:bCs/>
          <w:iCs/>
          <w:sz w:val="28"/>
          <w:szCs w:val="28"/>
        </w:rPr>
        <w:t xml:space="preserve">РЕШИЛА: </w:t>
      </w:r>
    </w:p>
    <w:p w:rsidR="00601B4A" w:rsidRPr="00463D3A" w:rsidRDefault="00601B4A" w:rsidP="00601B4A">
      <w:pPr>
        <w:pStyle w:val="clstext"/>
        <w:spacing w:before="0" w:beforeAutospacing="0" w:after="0" w:afterAutospacing="0"/>
        <w:ind w:firstLine="709"/>
        <w:jc w:val="both"/>
        <w:rPr>
          <w:b/>
          <w:bCs/>
          <w:iCs/>
          <w:sz w:val="28"/>
          <w:szCs w:val="28"/>
        </w:rPr>
      </w:pPr>
    </w:p>
    <w:p w:rsidR="00601B4A" w:rsidRPr="00463D3A" w:rsidRDefault="00601B4A" w:rsidP="00601B4A">
      <w:pPr>
        <w:pStyle w:val="clstext"/>
        <w:spacing w:before="0" w:beforeAutospacing="0" w:after="0" w:afterAutospacing="0"/>
        <w:ind w:firstLine="709"/>
        <w:jc w:val="both"/>
        <w:rPr>
          <w:sz w:val="28"/>
          <w:szCs w:val="28"/>
        </w:rPr>
      </w:pPr>
      <w:r>
        <w:rPr>
          <w:sz w:val="28"/>
          <w:szCs w:val="28"/>
        </w:rPr>
        <w:t xml:space="preserve">1. Установить </w:t>
      </w:r>
      <w:r w:rsidRPr="00463D3A">
        <w:rPr>
          <w:sz w:val="28"/>
          <w:szCs w:val="28"/>
        </w:rPr>
        <w:t>уровень оплаты жилищно-коммунальных услуг оказываемых населению, проживающему на территории Кушвинского городского округа, по нормативам потребления или показаниям приборов учета в размере 100%.</w:t>
      </w:r>
    </w:p>
    <w:p w:rsidR="00601B4A" w:rsidRPr="00463D3A" w:rsidRDefault="00601B4A" w:rsidP="00601B4A">
      <w:pPr>
        <w:ind w:firstLine="709"/>
        <w:jc w:val="both"/>
        <w:rPr>
          <w:b/>
          <w:sz w:val="28"/>
          <w:szCs w:val="28"/>
        </w:rPr>
      </w:pPr>
      <w:r w:rsidRPr="00463D3A">
        <w:rPr>
          <w:sz w:val="28"/>
          <w:szCs w:val="28"/>
        </w:rPr>
        <w:t xml:space="preserve">Предоставление льгот и субсидий </w:t>
      </w:r>
      <w:r>
        <w:rPr>
          <w:sz w:val="28"/>
          <w:szCs w:val="28"/>
        </w:rPr>
        <w:t xml:space="preserve">гражданам </w:t>
      </w:r>
      <w:r w:rsidRPr="00463D3A">
        <w:rPr>
          <w:sz w:val="28"/>
          <w:szCs w:val="28"/>
        </w:rPr>
        <w:t>на оплату жилищно-коммунальных услуг применяется только к одному (единственному) объекту жилищного фонда, находящегося в пользовании (собственности) гражданина по месту его постоянного проживания (регистрации).</w:t>
      </w:r>
    </w:p>
    <w:p w:rsidR="00601B4A" w:rsidRDefault="00601B4A" w:rsidP="00601B4A">
      <w:pPr>
        <w:ind w:firstLine="709"/>
        <w:jc w:val="both"/>
        <w:rPr>
          <w:sz w:val="28"/>
          <w:szCs w:val="28"/>
        </w:rPr>
      </w:pPr>
      <w:r w:rsidRPr="00CB0DB6">
        <w:rPr>
          <w:sz w:val="28"/>
          <w:szCs w:val="28"/>
        </w:rPr>
        <w:lastRenderedPageBreak/>
        <w:t>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w:t>
      </w:r>
      <w:r>
        <w:rPr>
          <w:sz w:val="28"/>
          <w:szCs w:val="28"/>
        </w:rPr>
        <w:t xml:space="preserve"> осуществляется </w:t>
      </w:r>
      <w:r w:rsidRPr="00CB0DB6">
        <w:rPr>
          <w:sz w:val="28"/>
          <w:szCs w:val="28"/>
        </w:rPr>
        <w:t xml:space="preserve">с учетом перерасчета платежей за период временного отсутствия граждан в </w:t>
      </w:r>
      <w:hyperlink r:id="rId8" w:history="1">
        <w:r w:rsidRPr="00CB0DB6">
          <w:rPr>
            <w:sz w:val="28"/>
            <w:szCs w:val="28"/>
          </w:rPr>
          <w:t>порядке</w:t>
        </w:r>
      </w:hyperlink>
      <w:r w:rsidRPr="00CB0DB6">
        <w:rPr>
          <w:sz w:val="28"/>
          <w:szCs w:val="28"/>
        </w:rPr>
        <w:t xml:space="preserve">, </w:t>
      </w:r>
      <w:r w:rsidRPr="00787C6E">
        <w:rPr>
          <w:sz w:val="28"/>
          <w:szCs w:val="28"/>
        </w:rPr>
        <w:t>утверждаемом Правительством Российской Федерации.</w:t>
      </w:r>
    </w:p>
    <w:p w:rsidR="00601B4A" w:rsidRPr="00463D3A" w:rsidRDefault="00601B4A" w:rsidP="00601B4A">
      <w:pPr>
        <w:ind w:firstLine="709"/>
        <w:jc w:val="both"/>
        <w:rPr>
          <w:sz w:val="28"/>
          <w:szCs w:val="28"/>
        </w:rPr>
      </w:pPr>
      <w:r>
        <w:rPr>
          <w:sz w:val="28"/>
          <w:szCs w:val="28"/>
        </w:rPr>
        <w:t>2. </w:t>
      </w:r>
      <w:r w:rsidRPr="00463D3A">
        <w:rPr>
          <w:sz w:val="28"/>
          <w:szCs w:val="28"/>
        </w:rPr>
        <w:t>В целях сохранения уровня социальной защищенности, установить максимально допустимую долю собственных расходов граждан на оплату жилья и коммунальных услуг в совокупном доходе семьи в пределах социальной нормы площади жилья и нормативов потребления коммунальных услуг, определенную соответствующими нормативными актами.</w:t>
      </w:r>
    </w:p>
    <w:p w:rsidR="00601B4A" w:rsidRPr="00463D3A" w:rsidRDefault="00601B4A" w:rsidP="00601B4A">
      <w:pPr>
        <w:ind w:firstLine="709"/>
        <w:jc w:val="both"/>
        <w:rPr>
          <w:sz w:val="28"/>
          <w:szCs w:val="28"/>
        </w:rPr>
      </w:pPr>
      <w:r>
        <w:rPr>
          <w:sz w:val="28"/>
          <w:szCs w:val="28"/>
        </w:rPr>
        <w:t>3. </w:t>
      </w:r>
      <w:r w:rsidRPr="00463D3A">
        <w:rPr>
          <w:sz w:val="28"/>
          <w:szCs w:val="28"/>
        </w:rPr>
        <w:t>Собственники, арендаторы и пользователи нежилых встроенных помещений участвуют в общих расходах по содержанию и ремонту общего имущества многоквартирного дома и капитальному ремонту общего имущества многоквартирного дома и внутридомовых сетей пропорционально занимаемой площади в размере 100%.</w:t>
      </w:r>
    </w:p>
    <w:p w:rsidR="00601B4A" w:rsidRDefault="00601B4A" w:rsidP="00601B4A">
      <w:pPr>
        <w:tabs>
          <w:tab w:val="left" w:pos="0"/>
        </w:tabs>
        <w:ind w:firstLine="709"/>
        <w:jc w:val="both"/>
        <w:rPr>
          <w:sz w:val="28"/>
          <w:szCs w:val="28"/>
        </w:rPr>
      </w:pPr>
      <w:r>
        <w:rPr>
          <w:sz w:val="28"/>
          <w:szCs w:val="28"/>
        </w:rPr>
        <w:t>4. </w:t>
      </w:r>
      <w:r w:rsidRPr="00463D3A">
        <w:rPr>
          <w:sz w:val="28"/>
          <w:szCs w:val="28"/>
        </w:rPr>
        <w:t xml:space="preserve">Утвердить и ввести в действие с </w:t>
      </w:r>
      <w:r>
        <w:rPr>
          <w:sz w:val="28"/>
          <w:szCs w:val="28"/>
        </w:rPr>
        <w:t>01 июля2014</w:t>
      </w:r>
      <w:r w:rsidRPr="00463D3A">
        <w:rPr>
          <w:sz w:val="28"/>
          <w:szCs w:val="28"/>
        </w:rPr>
        <w:t xml:space="preserve"> года для населения Кушвинского городского округа</w:t>
      </w:r>
      <w:r>
        <w:rPr>
          <w:sz w:val="28"/>
          <w:szCs w:val="28"/>
        </w:rPr>
        <w:t>:</w:t>
      </w:r>
    </w:p>
    <w:p w:rsidR="00601B4A" w:rsidRDefault="00601B4A" w:rsidP="00601B4A">
      <w:pPr>
        <w:autoSpaceDE w:val="0"/>
        <w:autoSpaceDN w:val="0"/>
        <w:adjustRightInd w:val="0"/>
        <w:ind w:firstLine="709"/>
        <w:jc w:val="both"/>
        <w:rPr>
          <w:sz w:val="28"/>
          <w:szCs w:val="28"/>
        </w:rPr>
      </w:pPr>
      <w:r>
        <w:rPr>
          <w:sz w:val="28"/>
          <w:szCs w:val="28"/>
        </w:rPr>
        <w:t xml:space="preserve">4.1. Размеры платы за содержание и ремонт жилого помещения для нанимателя жилого помещения по договору социального найма или договору найма жилых помещений муниципального жилищного фонда Кушвинского городского округа, для </w:t>
      </w:r>
      <w:r w:rsidRPr="009343CA">
        <w:rPr>
          <w:sz w:val="28"/>
          <w:szCs w:val="28"/>
        </w:rPr>
        <w:t>собственников жилых помещений, которые не приняли решение о выборе способа управления многоквартирным домом и для собственников помещений в многоквартирном доме, если на их общем собрании не принято решение об установлении размера платы за содержание и ремонт жилого помещения</w:t>
      </w:r>
      <w:r>
        <w:rPr>
          <w:sz w:val="28"/>
          <w:szCs w:val="28"/>
        </w:rPr>
        <w:t xml:space="preserve"> (приложение № 1 к настоящему решению).</w:t>
      </w:r>
    </w:p>
    <w:p w:rsidR="00601B4A" w:rsidRDefault="00601B4A" w:rsidP="00601B4A">
      <w:pPr>
        <w:tabs>
          <w:tab w:val="left" w:pos="0"/>
        </w:tabs>
        <w:ind w:firstLine="709"/>
        <w:jc w:val="both"/>
        <w:rPr>
          <w:sz w:val="28"/>
          <w:szCs w:val="28"/>
        </w:rPr>
      </w:pPr>
      <w:r>
        <w:rPr>
          <w:sz w:val="28"/>
          <w:szCs w:val="28"/>
        </w:rPr>
        <w:t>4.2. Размеры платы за пользование жилым помещением (плата за наем), для нанимателя жилого помещения по договору социального найма или договору найма жилого помещения муниципального жилищного фонда Кушвинского городского округа (приложение № 1 к настоящему решению).</w:t>
      </w:r>
    </w:p>
    <w:p w:rsidR="00601B4A" w:rsidRDefault="00601B4A" w:rsidP="00601B4A">
      <w:pPr>
        <w:tabs>
          <w:tab w:val="left" w:pos="0"/>
        </w:tabs>
        <w:ind w:firstLine="709"/>
        <w:jc w:val="both"/>
        <w:rPr>
          <w:sz w:val="28"/>
          <w:szCs w:val="28"/>
        </w:rPr>
      </w:pPr>
      <w:r w:rsidRPr="00DB1E1C">
        <w:rPr>
          <w:sz w:val="28"/>
          <w:szCs w:val="28"/>
        </w:rPr>
        <w:t>5. Установить, что размеры платы, установленные п</w:t>
      </w:r>
      <w:r>
        <w:rPr>
          <w:sz w:val="28"/>
          <w:szCs w:val="28"/>
        </w:rPr>
        <w:t>одпун</w:t>
      </w:r>
      <w:r w:rsidRPr="00DB1E1C">
        <w:rPr>
          <w:sz w:val="28"/>
          <w:szCs w:val="28"/>
        </w:rPr>
        <w:t>ктом 4.2 пункта 4 настоящего решения, действуют до срока возникновения у собственников помещений в многоквартирном доме обязанности по уплате взносов на капитальный ремонт, установленного статьей 12-1 Закона Свердловской области от 19 декабря 2013 года № 127-ОЗ «Об обеспечении проведения капитального ремонта общего имуществав многоквартирных домах на территории Свердловской области</w:t>
      </w:r>
      <w:r>
        <w:rPr>
          <w:sz w:val="28"/>
          <w:szCs w:val="28"/>
        </w:rPr>
        <w:t>» (далее – Закон Свердловской области № 127-ОЗ).</w:t>
      </w:r>
    </w:p>
    <w:p w:rsidR="00601B4A" w:rsidRDefault="00601B4A" w:rsidP="00601B4A">
      <w:pPr>
        <w:autoSpaceDE w:val="0"/>
        <w:autoSpaceDN w:val="0"/>
        <w:adjustRightInd w:val="0"/>
        <w:ind w:firstLine="709"/>
        <w:jc w:val="both"/>
        <w:rPr>
          <w:sz w:val="28"/>
          <w:szCs w:val="28"/>
        </w:rPr>
      </w:pPr>
      <w:r>
        <w:rPr>
          <w:sz w:val="28"/>
          <w:szCs w:val="28"/>
        </w:rPr>
        <w:t xml:space="preserve">6. </w:t>
      </w:r>
      <w:r w:rsidRPr="00463D3A">
        <w:rPr>
          <w:sz w:val="28"/>
          <w:szCs w:val="28"/>
        </w:rPr>
        <w:t xml:space="preserve">Утвердить и ввести в действие </w:t>
      </w:r>
      <w:r>
        <w:rPr>
          <w:sz w:val="28"/>
          <w:szCs w:val="28"/>
        </w:rPr>
        <w:t xml:space="preserve">в срок, установленный статьей 12-1 Закона Свердловской области № 127-ОЗ, размер платы за пользование жилым помещением (плата за наем) для нанимателя жилого помещения по договору социального найма или договору найма жилого помещения муниципального жилищного фонда Кушвинского городского округа, соразмерно минимальному размеру взноса на капитальный ремонт, утвержденного постановлением Правительства Свердловской области от 27 декабря 2013 года № 1625-ПП «Об установлении в 2014 году минимального размера взноса на капитальный ремонт общего имущества в </w:t>
      </w:r>
      <w:r>
        <w:rPr>
          <w:sz w:val="28"/>
          <w:szCs w:val="28"/>
        </w:rPr>
        <w:lastRenderedPageBreak/>
        <w:t>многоквартирных домах, расположенных на территории Свердловской области» (приложение № 2 к настоящему решению).</w:t>
      </w:r>
    </w:p>
    <w:p w:rsidR="00601B4A" w:rsidRPr="00257CB4" w:rsidRDefault="00601B4A" w:rsidP="00601B4A">
      <w:pPr>
        <w:pStyle w:val="a8"/>
        <w:spacing w:before="0" w:beforeAutospacing="0" w:after="0" w:afterAutospacing="0"/>
        <w:ind w:firstLine="709"/>
        <w:jc w:val="both"/>
        <w:rPr>
          <w:sz w:val="28"/>
          <w:szCs w:val="28"/>
        </w:rPr>
      </w:pPr>
      <w:r>
        <w:rPr>
          <w:sz w:val="28"/>
          <w:szCs w:val="28"/>
        </w:rPr>
        <w:t>7. </w:t>
      </w:r>
      <w:r w:rsidRPr="00463D3A">
        <w:rPr>
          <w:sz w:val="28"/>
          <w:szCs w:val="28"/>
        </w:rPr>
        <w:t>Организациям, начисляющим плату за коммунальные услуги</w:t>
      </w:r>
      <w:r>
        <w:rPr>
          <w:sz w:val="28"/>
          <w:szCs w:val="28"/>
        </w:rPr>
        <w:t>,</w:t>
      </w:r>
      <w:r w:rsidRPr="00463D3A">
        <w:rPr>
          <w:sz w:val="28"/>
          <w:szCs w:val="28"/>
        </w:rPr>
        <w:t xml:space="preserve"> обеспе</w:t>
      </w:r>
      <w:r>
        <w:rPr>
          <w:sz w:val="28"/>
          <w:szCs w:val="28"/>
        </w:rPr>
        <w:t>чить начисление платы гражданам</w:t>
      </w:r>
      <w:r w:rsidRPr="00463D3A">
        <w:rPr>
          <w:sz w:val="28"/>
          <w:szCs w:val="28"/>
        </w:rPr>
        <w:t xml:space="preserve"> в размере</w:t>
      </w:r>
      <w:r>
        <w:rPr>
          <w:sz w:val="28"/>
          <w:szCs w:val="28"/>
        </w:rPr>
        <w:t>, не превышающем индекса</w:t>
      </w:r>
      <w:r w:rsidRPr="00463D3A">
        <w:rPr>
          <w:sz w:val="28"/>
          <w:szCs w:val="28"/>
        </w:rPr>
        <w:t xml:space="preserve"> изменения размера платы</w:t>
      </w:r>
      <w:r>
        <w:rPr>
          <w:sz w:val="28"/>
          <w:szCs w:val="28"/>
        </w:rPr>
        <w:t xml:space="preserve"> на период с 01 июля 2014 года по 2018 год</w:t>
      </w:r>
      <w:r w:rsidRPr="00463D3A">
        <w:rPr>
          <w:sz w:val="28"/>
          <w:szCs w:val="28"/>
        </w:rPr>
        <w:t xml:space="preserve">, </w:t>
      </w:r>
      <w:r>
        <w:rPr>
          <w:sz w:val="28"/>
          <w:szCs w:val="28"/>
        </w:rPr>
        <w:t>утвержденного Указом Губернатора Свердловской области от 30 апреля 2014 года</w:t>
      </w:r>
      <w:r w:rsidRPr="00257CB4">
        <w:rPr>
          <w:sz w:val="28"/>
          <w:szCs w:val="28"/>
        </w:rPr>
        <w:t xml:space="preserve"> №</w:t>
      </w:r>
      <w:r>
        <w:rPr>
          <w:sz w:val="28"/>
          <w:szCs w:val="28"/>
        </w:rPr>
        <w:t xml:space="preserve"> 232</w:t>
      </w:r>
      <w:r w:rsidRPr="00257CB4">
        <w:rPr>
          <w:sz w:val="28"/>
          <w:szCs w:val="28"/>
        </w:rPr>
        <w:t>-</w:t>
      </w:r>
      <w:r>
        <w:rPr>
          <w:sz w:val="28"/>
          <w:szCs w:val="28"/>
        </w:rPr>
        <w:t>УГ «Об утверждении предельных (максимальных) индексов изменения размера вносимой гражданами платы за коммунальные услуги в муниципальных образованиях в Свердловской области на период с 01 июля 2014 года по 2018 год».</w:t>
      </w:r>
    </w:p>
    <w:p w:rsidR="00601B4A" w:rsidRPr="00463D3A" w:rsidRDefault="00601B4A" w:rsidP="00601B4A">
      <w:pPr>
        <w:pStyle w:val="a8"/>
        <w:spacing w:before="0" w:beforeAutospacing="0" w:after="0" w:afterAutospacing="0"/>
        <w:ind w:firstLine="709"/>
        <w:jc w:val="both"/>
        <w:rPr>
          <w:sz w:val="28"/>
          <w:szCs w:val="28"/>
        </w:rPr>
      </w:pPr>
      <w:r w:rsidRPr="00257CB4">
        <w:rPr>
          <w:sz w:val="28"/>
          <w:szCs w:val="28"/>
        </w:rPr>
        <w:t>Увеличение размера платы в течение 201</w:t>
      </w:r>
      <w:r>
        <w:rPr>
          <w:sz w:val="28"/>
          <w:szCs w:val="28"/>
        </w:rPr>
        <w:t xml:space="preserve">4года </w:t>
      </w:r>
      <w:r w:rsidRPr="00257CB4">
        <w:rPr>
          <w:sz w:val="28"/>
          <w:szCs w:val="28"/>
        </w:rPr>
        <w:t>за весь комплекс коммунальных услуг (отопление, горячее и холодное водоснабжение, водоотведение, электроснабжение и газоснабжение) вне зависимости от благоустройства жилых помещений не должно быть выше предельного индекса изменения размера платы</w:t>
      </w:r>
      <w:r>
        <w:rPr>
          <w:sz w:val="28"/>
          <w:szCs w:val="28"/>
        </w:rPr>
        <w:t xml:space="preserve"> на период с 01 июля 2014 года по 31 декабря 2014 года – не выше 8,9% к уровню, сложившемуся в декабре 2013 года.</w:t>
      </w:r>
    </w:p>
    <w:p w:rsidR="00601B4A" w:rsidRPr="009D5B9A" w:rsidRDefault="00601B4A" w:rsidP="00601B4A">
      <w:pPr>
        <w:tabs>
          <w:tab w:val="left" w:pos="0"/>
        </w:tabs>
        <w:ind w:firstLine="709"/>
        <w:jc w:val="both"/>
        <w:rPr>
          <w:sz w:val="28"/>
          <w:szCs w:val="28"/>
        </w:rPr>
      </w:pPr>
      <w:r>
        <w:rPr>
          <w:sz w:val="28"/>
          <w:szCs w:val="28"/>
        </w:rPr>
        <w:t>8</w:t>
      </w:r>
      <w:r w:rsidRPr="009D5B9A">
        <w:rPr>
          <w:sz w:val="28"/>
          <w:szCs w:val="28"/>
        </w:rPr>
        <w:t>.</w:t>
      </w:r>
      <w:r>
        <w:t> </w:t>
      </w:r>
      <w:r w:rsidRPr="009D5B9A">
        <w:rPr>
          <w:sz w:val="28"/>
          <w:szCs w:val="28"/>
        </w:rPr>
        <w:t xml:space="preserve">Плату за содержание и ремонт общего имущества многоквартирного дома </w:t>
      </w:r>
      <w:r>
        <w:rPr>
          <w:sz w:val="28"/>
          <w:szCs w:val="28"/>
        </w:rPr>
        <w:t>гражданам,</w:t>
      </w:r>
      <w:r w:rsidRPr="009D5B9A">
        <w:rPr>
          <w:sz w:val="28"/>
          <w:szCs w:val="28"/>
        </w:rPr>
        <w:t xml:space="preserve"> проживающимв </w:t>
      </w:r>
      <w:r>
        <w:rPr>
          <w:sz w:val="28"/>
          <w:szCs w:val="28"/>
        </w:rPr>
        <w:t>коммунальных квартирах</w:t>
      </w:r>
      <w:r w:rsidRPr="009D5B9A">
        <w:rPr>
          <w:sz w:val="28"/>
          <w:szCs w:val="28"/>
        </w:rPr>
        <w:t xml:space="preserve">, производить по тарифам, указанным в приложении </w:t>
      </w:r>
      <w:r>
        <w:rPr>
          <w:sz w:val="28"/>
          <w:szCs w:val="28"/>
        </w:rPr>
        <w:t xml:space="preserve">№ 1 </w:t>
      </w:r>
      <w:r w:rsidRPr="009D5B9A">
        <w:rPr>
          <w:sz w:val="28"/>
          <w:szCs w:val="28"/>
        </w:rPr>
        <w:t>к настоящему решению, установленных в соответствии с категорией дома и степени благоустройства. Плату за пользование помещениями культурно-бытового назначения (мест общего пользования), мебелью, постельными принадлежностями и другим инвентарем, а также за иные услуги производить дополнительно.</w:t>
      </w:r>
    </w:p>
    <w:p w:rsidR="00601B4A" w:rsidRPr="00463D3A" w:rsidRDefault="00601B4A" w:rsidP="00601B4A">
      <w:pPr>
        <w:ind w:firstLine="709"/>
        <w:jc w:val="both"/>
        <w:rPr>
          <w:sz w:val="28"/>
          <w:szCs w:val="28"/>
        </w:rPr>
      </w:pPr>
      <w:r>
        <w:rPr>
          <w:sz w:val="28"/>
          <w:szCs w:val="28"/>
        </w:rPr>
        <w:t>9</w:t>
      </w:r>
      <w:r w:rsidRPr="00367A2E">
        <w:rPr>
          <w:sz w:val="28"/>
          <w:szCs w:val="28"/>
        </w:rPr>
        <w:t xml:space="preserve">. </w:t>
      </w:r>
      <w:r>
        <w:rPr>
          <w:sz w:val="28"/>
          <w:szCs w:val="28"/>
        </w:rPr>
        <w:t>Р</w:t>
      </w:r>
      <w:r w:rsidRPr="00367A2E">
        <w:rPr>
          <w:sz w:val="28"/>
          <w:szCs w:val="28"/>
        </w:rPr>
        <w:t>ешени</w:t>
      </w:r>
      <w:r>
        <w:rPr>
          <w:sz w:val="28"/>
          <w:szCs w:val="28"/>
        </w:rPr>
        <w:t>е</w:t>
      </w:r>
      <w:r w:rsidRPr="00367A2E">
        <w:rPr>
          <w:sz w:val="28"/>
          <w:szCs w:val="28"/>
        </w:rPr>
        <w:t xml:space="preserve"> Думы Кушвинского городского округа</w:t>
      </w:r>
      <w:r>
        <w:rPr>
          <w:sz w:val="28"/>
          <w:szCs w:val="28"/>
        </w:rPr>
        <w:t xml:space="preserve"> от 23 мая 2013 года № 169</w:t>
      </w:r>
      <w:r>
        <w:rPr>
          <w:bCs/>
          <w:sz w:val="28"/>
          <w:szCs w:val="28"/>
        </w:rPr>
        <w:t xml:space="preserve"> «Об утверждении размеров платы за жилищные услуги для населения Кушвинского городского округа» (с изменениями, внесенными решениями Думы Кушвинского городского округа от 15 августа 2013 года № 192, от 19 декабря 2013 года № 221, от 17 апреля 2014 года № 250), в связи с принятием настоящего решения признать утратившим силу</w:t>
      </w:r>
      <w:r>
        <w:rPr>
          <w:sz w:val="28"/>
          <w:szCs w:val="28"/>
        </w:rPr>
        <w:t>.</w:t>
      </w:r>
    </w:p>
    <w:p w:rsidR="00601B4A" w:rsidRPr="00463D3A" w:rsidRDefault="00601B4A" w:rsidP="00601B4A">
      <w:pPr>
        <w:tabs>
          <w:tab w:val="left" w:pos="0"/>
        </w:tabs>
        <w:ind w:firstLine="709"/>
        <w:jc w:val="both"/>
        <w:rPr>
          <w:sz w:val="28"/>
          <w:szCs w:val="28"/>
        </w:rPr>
      </w:pPr>
      <w:r>
        <w:rPr>
          <w:sz w:val="28"/>
          <w:szCs w:val="28"/>
        </w:rPr>
        <w:t>10. Настоящее р</w:t>
      </w:r>
      <w:r w:rsidRPr="00463D3A">
        <w:rPr>
          <w:sz w:val="28"/>
          <w:szCs w:val="28"/>
        </w:rPr>
        <w:t>ешени</w:t>
      </w:r>
      <w:r>
        <w:rPr>
          <w:sz w:val="28"/>
          <w:szCs w:val="28"/>
        </w:rPr>
        <w:t>е вступает в силу с 01 июля 2014</w:t>
      </w:r>
      <w:r w:rsidRPr="00463D3A">
        <w:rPr>
          <w:sz w:val="28"/>
          <w:szCs w:val="28"/>
        </w:rPr>
        <w:t xml:space="preserve"> года.</w:t>
      </w:r>
    </w:p>
    <w:p w:rsidR="00601B4A" w:rsidRPr="00463D3A" w:rsidRDefault="00601B4A" w:rsidP="00601B4A">
      <w:pPr>
        <w:tabs>
          <w:tab w:val="left" w:pos="0"/>
        </w:tabs>
        <w:ind w:firstLine="709"/>
        <w:jc w:val="both"/>
        <w:rPr>
          <w:sz w:val="28"/>
          <w:szCs w:val="28"/>
        </w:rPr>
      </w:pPr>
      <w:r>
        <w:rPr>
          <w:sz w:val="28"/>
          <w:szCs w:val="28"/>
        </w:rPr>
        <w:t>11. Опубликовать н</w:t>
      </w:r>
      <w:r w:rsidRPr="00463D3A">
        <w:rPr>
          <w:sz w:val="28"/>
          <w:szCs w:val="28"/>
        </w:rPr>
        <w:t>астоящее решение в газете «Кушвинский рабочий».</w:t>
      </w:r>
    </w:p>
    <w:p w:rsidR="00601B4A" w:rsidRPr="00463D3A" w:rsidRDefault="00601B4A" w:rsidP="00601B4A">
      <w:pPr>
        <w:ind w:firstLine="709"/>
        <w:jc w:val="both"/>
        <w:rPr>
          <w:sz w:val="28"/>
          <w:szCs w:val="28"/>
        </w:rPr>
      </w:pPr>
      <w:r w:rsidRPr="00463D3A">
        <w:rPr>
          <w:sz w:val="28"/>
          <w:szCs w:val="28"/>
        </w:rPr>
        <w:t>1</w:t>
      </w:r>
      <w:r>
        <w:rPr>
          <w:sz w:val="28"/>
          <w:szCs w:val="28"/>
        </w:rPr>
        <w:t>2. </w:t>
      </w:r>
      <w:r w:rsidRPr="00463D3A">
        <w:rPr>
          <w:sz w:val="28"/>
          <w:szCs w:val="28"/>
        </w:rPr>
        <w:t xml:space="preserve">Контроль за выполнением настоящего решения возложить на </w:t>
      </w:r>
      <w:r>
        <w:rPr>
          <w:sz w:val="28"/>
          <w:szCs w:val="28"/>
        </w:rPr>
        <w:t>постоянную депутатскую комиссию Думы Кушвинского городского округа по городскому хозяйству.</w:t>
      </w:r>
    </w:p>
    <w:p w:rsidR="00601B4A" w:rsidRDefault="00601B4A" w:rsidP="00601B4A">
      <w:pPr>
        <w:jc w:val="both"/>
        <w:rPr>
          <w:sz w:val="28"/>
          <w:szCs w:val="28"/>
        </w:rPr>
      </w:pPr>
    </w:p>
    <w:p w:rsidR="00601B4A" w:rsidRPr="00C2382F" w:rsidRDefault="00601B4A" w:rsidP="00601B4A">
      <w:pPr>
        <w:jc w:val="both"/>
        <w:rPr>
          <w:sz w:val="28"/>
          <w:szCs w:val="28"/>
        </w:rPr>
      </w:pPr>
    </w:p>
    <w:p w:rsidR="00601B4A" w:rsidRPr="00C2382F" w:rsidRDefault="00601B4A" w:rsidP="00601B4A">
      <w:pPr>
        <w:jc w:val="both"/>
        <w:rPr>
          <w:sz w:val="28"/>
          <w:szCs w:val="28"/>
        </w:rPr>
      </w:pPr>
    </w:p>
    <w:p w:rsidR="00601B4A" w:rsidRPr="00C2382F" w:rsidRDefault="00601B4A" w:rsidP="00601B4A">
      <w:pPr>
        <w:jc w:val="both"/>
        <w:rPr>
          <w:sz w:val="28"/>
          <w:szCs w:val="28"/>
        </w:rPr>
      </w:pPr>
    </w:p>
    <w:p w:rsidR="00601B4A" w:rsidRPr="00C2382F" w:rsidRDefault="00601B4A" w:rsidP="00601B4A">
      <w:pPr>
        <w:rPr>
          <w:sz w:val="29"/>
          <w:szCs w:val="29"/>
        </w:rPr>
      </w:pPr>
      <w:r w:rsidRPr="00C2382F">
        <w:rPr>
          <w:sz w:val="29"/>
          <w:szCs w:val="29"/>
        </w:rPr>
        <w:t>Глава Кушвинского городского округа,</w:t>
      </w:r>
    </w:p>
    <w:p w:rsidR="00601B4A" w:rsidRPr="00C2382F" w:rsidRDefault="00601B4A" w:rsidP="00601B4A">
      <w:pPr>
        <w:rPr>
          <w:sz w:val="29"/>
          <w:szCs w:val="29"/>
        </w:rPr>
      </w:pPr>
      <w:r w:rsidRPr="00C2382F">
        <w:rPr>
          <w:sz w:val="29"/>
          <w:szCs w:val="29"/>
        </w:rPr>
        <w:t>исполняющий полномочия председателя</w:t>
      </w:r>
    </w:p>
    <w:p w:rsidR="00601B4A" w:rsidRPr="00C2382F" w:rsidRDefault="00601B4A" w:rsidP="00601B4A">
      <w:pPr>
        <w:rPr>
          <w:sz w:val="29"/>
          <w:szCs w:val="29"/>
        </w:rPr>
        <w:sectPr w:rsidR="00601B4A" w:rsidRPr="00C2382F" w:rsidSect="007C64DA">
          <w:headerReference w:type="even" r:id="rId9"/>
          <w:headerReference w:type="default" r:id="rId10"/>
          <w:pgSz w:w="11906" w:h="16838"/>
          <w:pgMar w:top="1134" w:right="567" w:bottom="1134" w:left="1134" w:header="6" w:footer="709" w:gutter="0"/>
          <w:cols w:space="708"/>
          <w:docGrid w:linePitch="360"/>
        </w:sectPr>
      </w:pPr>
      <w:r w:rsidRPr="00C2382F">
        <w:rPr>
          <w:sz w:val="29"/>
          <w:szCs w:val="29"/>
        </w:rPr>
        <w:t>Думы Кушвинского городского округа</w:t>
      </w:r>
      <w:r w:rsidRPr="00C2382F">
        <w:rPr>
          <w:sz w:val="29"/>
          <w:szCs w:val="29"/>
        </w:rPr>
        <w:tab/>
      </w:r>
      <w:r w:rsidRPr="00C2382F">
        <w:rPr>
          <w:sz w:val="29"/>
          <w:szCs w:val="29"/>
        </w:rPr>
        <w:tab/>
      </w:r>
      <w:r w:rsidRPr="00C2382F">
        <w:rPr>
          <w:sz w:val="29"/>
          <w:szCs w:val="29"/>
        </w:rPr>
        <w:tab/>
      </w:r>
      <w:r w:rsidRPr="00C2382F">
        <w:rPr>
          <w:sz w:val="29"/>
          <w:szCs w:val="29"/>
        </w:rPr>
        <w:tab/>
      </w:r>
      <w:r w:rsidRPr="00C2382F">
        <w:rPr>
          <w:sz w:val="29"/>
          <w:szCs w:val="29"/>
        </w:rPr>
        <w:tab/>
        <w:t>Р.Х. Гималетдинов</w:t>
      </w:r>
    </w:p>
    <w:p w:rsidR="00601B4A" w:rsidRPr="004D1D53" w:rsidRDefault="00601B4A" w:rsidP="00601B4A">
      <w:pPr>
        <w:pStyle w:val="clstext"/>
        <w:spacing w:before="0" w:beforeAutospacing="0" w:after="0" w:afterAutospacing="0"/>
        <w:ind w:left="5670"/>
        <w:jc w:val="both"/>
      </w:pPr>
      <w:r>
        <w:lastRenderedPageBreak/>
        <w:t>Приложение № 1</w:t>
      </w:r>
    </w:p>
    <w:p w:rsidR="00601B4A" w:rsidRDefault="00601B4A" w:rsidP="00601B4A">
      <w:pPr>
        <w:pStyle w:val="clstext"/>
        <w:spacing w:before="0" w:beforeAutospacing="0" w:after="0" w:afterAutospacing="0"/>
        <w:ind w:left="5670"/>
        <w:jc w:val="both"/>
      </w:pPr>
      <w:r w:rsidRPr="004D1D53">
        <w:t xml:space="preserve">к решению Думы </w:t>
      </w:r>
    </w:p>
    <w:p w:rsidR="00601B4A" w:rsidRDefault="00601B4A" w:rsidP="00601B4A">
      <w:pPr>
        <w:pStyle w:val="clstext"/>
        <w:spacing w:before="0" w:beforeAutospacing="0" w:after="0" w:afterAutospacing="0"/>
        <w:ind w:left="5670"/>
        <w:jc w:val="both"/>
      </w:pPr>
      <w:r w:rsidRPr="004D1D53">
        <w:t xml:space="preserve">Кушвинского городского округа </w:t>
      </w:r>
    </w:p>
    <w:p w:rsidR="00601B4A" w:rsidRPr="004D1D53" w:rsidRDefault="00601B4A" w:rsidP="00601B4A">
      <w:pPr>
        <w:pStyle w:val="clstext"/>
        <w:spacing w:before="0" w:beforeAutospacing="0" w:after="0" w:afterAutospacing="0"/>
        <w:ind w:left="5670"/>
        <w:jc w:val="both"/>
      </w:pPr>
      <w:r w:rsidRPr="004D1D53">
        <w:t>от</w:t>
      </w:r>
      <w:r>
        <w:t xml:space="preserve"> 19.06.2014 </w:t>
      </w:r>
      <w:r w:rsidRPr="004D1D53">
        <w:t>№</w:t>
      </w:r>
      <w:r>
        <w:t xml:space="preserve"> 262</w:t>
      </w:r>
    </w:p>
    <w:p w:rsidR="00601B4A" w:rsidRPr="004D1D53" w:rsidRDefault="00601B4A" w:rsidP="00601B4A">
      <w:pPr>
        <w:ind w:left="5670"/>
      </w:pPr>
      <w:r>
        <w:t>«</w:t>
      </w:r>
      <w:r w:rsidRPr="004D1D53">
        <w:t>Об утверждени</w:t>
      </w:r>
      <w:r>
        <w:t>и</w:t>
      </w:r>
      <w:r w:rsidRPr="004D1D53">
        <w:t>размеров платыза жилищные услуги для населения Кушвинского городского округа</w:t>
      </w:r>
      <w:r>
        <w:t>»</w:t>
      </w:r>
    </w:p>
    <w:p w:rsidR="00601B4A" w:rsidRPr="00463D3A" w:rsidRDefault="00601B4A" w:rsidP="00601B4A">
      <w:pPr>
        <w:jc w:val="center"/>
        <w:rPr>
          <w:b/>
        </w:rPr>
      </w:pPr>
    </w:p>
    <w:p w:rsidR="00601B4A" w:rsidRPr="007A700A" w:rsidRDefault="00601B4A" w:rsidP="00601B4A">
      <w:pPr>
        <w:jc w:val="center"/>
        <w:rPr>
          <w:b/>
          <w:sz w:val="28"/>
          <w:szCs w:val="28"/>
        </w:rPr>
      </w:pPr>
      <w:r w:rsidRPr="007A700A">
        <w:rPr>
          <w:b/>
          <w:sz w:val="28"/>
          <w:szCs w:val="28"/>
        </w:rPr>
        <w:t>Размер платы за содержание и ремонт общего имущества многоквартирного дома для нанимател</w:t>
      </w:r>
      <w:r>
        <w:rPr>
          <w:b/>
          <w:sz w:val="28"/>
          <w:szCs w:val="28"/>
        </w:rPr>
        <w:t>я жилых помещений по договору</w:t>
      </w:r>
      <w:r w:rsidRPr="007A700A">
        <w:rPr>
          <w:b/>
          <w:sz w:val="28"/>
          <w:szCs w:val="28"/>
        </w:rPr>
        <w:t xml:space="preserve"> социального найма </w:t>
      </w:r>
      <w:r>
        <w:rPr>
          <w:b/>
          <w:sz w:val="28"/>
          <w:szCs w:val="28"/>
        </w:rPr>
        <w:t>ил</w:t>
      </w:r>
      <w:r w:rsidRPr="007A700A">
        <w:rPr>
          <w:b/>
          <w:sz w:val="28"/>
          <w:szCs w:val="28"/>
        </w:rPr>
        <w:t>и договор</w:t>
      </w:r>
      <w:r>
        <w:rPr>
          <w:b/>
          <w:sz w:val="28"/>
          <w:szCs w:val="28"/>
        </w:rPr>
        <w:t>у</w:t>
      </w:r>
      <w:r w:rsidRPr="007A700A">
        <w:rPr>
          <w:b/>
          <w:sz w:val="28"/>
          <w:szCs w:val="28"/>
        </w:rPr>
        <w:t xml:space="preserve"> найма жилых помещений муниципального жилищного</w:t>
      </w:r>
      <w:r>
        <w:rPr>
          <w:b/>
          <w:sz w:val="28"/>
          <w:szCs w:val="28"/>
        </w:rPr>
        <w:t xml:space="preserve"> фонда Кушвинского городского округа</w:t>
      </w:r>
      <w:r w:rsidRPr="007A700A">
        <w:rPr>
          <w:b/>
          <w:sz w:val="28"/>
          <w:szCs w:val="28"/>
        </w:rPr>
        <w:t>, для собственников жилых помещений, которые не приняли решение о выборе способа управления многоквартирным домом и для собственников помещений в многоквартирном доме, если на их общем собрании не принято решение об установлении размера платы за содержание и ремонт жилого помещения.</w:t>
      </w:r>
    </w:p>
    <w:p w:rsidR="00601B4A" w:rsidRDefault="00601B4A" w:rsidP="00601B4A">
      <w:pPr>
        <w:jc w:val="center"/>
        <w:rPr>
          <w:b/>
        </w:rPr>
      </w:pPr>
    </w:p>
    <w:p w:rsidR="00601B4A" w:rsidRDefault="00601B4A" w:rsidP="00601B4A">
      <w:pPr>
        <w:jc w:val="center"/>
        <w:rPr>
          <w:b/>
        </w:rPr>
      </w:pPr>
      <w:r>
        <w:rPr>
          <w:b/>
        </w:rPr>
        <w:t>1. СОДЕРЖАНИЕ И РЕМОНТ ОБЩЕГО ИМУЩЕСТВА МНОГОКВАРТИРНОГО ДОМА</w:t>
      </w:r>
    </w:p>
    <w:p w:rsidR="00601B4A" w:rsidRDefault="00601B4A" w:rsidP="00601B4A">
      <w:pPr>
        <w:jc w:val="center"/>
        <w:rPr>
          <w:b/>
        </w:rPr>
      </w:pPr>
    </w:p>
    <w:p w:rsidR="00601B4A" w:rsidRPr="00463D3A" w:rsidRDefault="00601B4A" w:rsidP="00601B4A">
      <w:pPr>
        <w:ind w:left="19" w:hanging="19"/>
        <w:jc w:val="center"/>
        <w:rPr>
          <w:b/>
        </w:rPr>
      </w:pPr>
      <w:r>
        <w:rPr>
          <w:b/>
        </w:rPr>
        <w:t>Стоимость за 1 кв. м. в месяц, руб., с учетом НДС, определяемая пропорционально*</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54"/>
        <w:gridCol w:w="3260"/>
      </w:tblGrid>
      <w:tr w:rsidR="00601B4A" w:rsidRPr="00463D3A" w:rsidTr="002843C7">
        <w:trPr>
          <w:trHeight w:val="690"/>
        </w:trPr>
        <w:tc>
          <w:tcPr>
            <w:tcW w:w="7054" w:type="dxa"/>
            <w:tcBorders>
              <w:top w:val="single" w:sz="4" w:space="0" w:color="auto"/>
            </w:tcBorders>
            <w:shd w:val="clear" w:color="auto" w:fill="auto"/>
          </w:tcPr>
          <w:p w:rsidR="00601B4A" w:rsidRPr="00463D3A" w:rsidRDefault="00601B4A" w:rsidP="002843C7">
            <w:pPr>
              <w:pStyle w:val="a8"/>
              <w:spacing w:before="0" w:beforeAutospacing="0" w:after="0" w:afterAutospacing="0"/>
              <w:jc w:val="center"/>
              <w:rPr>
                <w:b/>
              </w:rPr>
            </w:pPr>
            <w:r w:rsidRPr="00463D3A">
              <w:rPr>
                <w:b/>
              </w:rPr>
              <w:t>№ п/п</w:t>
            </w:r>
          </w:p>
          <w:p w:rsidR="00601B4A" w:rsidRPr="00463D3A" w:rsidRDefault="00601B4A" w:rsidP="002843C7">
            <w:pPr>
              <w:pStyle w:val="a8"/>
              <w:spacing w:before="0" w:beforeAutospacing="0" w:after="0" w:afterAutospacing="0"/>
              <w:jc w:val="center"/>
            </w:pPr>
            <w:r w:rsidRPr="00463D3A">
              <w:rPr>
                <w:b/>
              </w:rPr>
              <w:t>Категория домов</w:t>
            </w:r>
          </w:p>
        </w:tc>
        <w:tc>
          <w:tcPr>
            <w:tcW w:w="3260" w:type="dxa"/>
          </w:tcPr>
          <w:p w:rsidR="00601B4A" w:rsidRPr="00463D3A" w:rsidRDefault="00601B4A" w:rsidP="002843C7">
            <w:pPr>
              <w:pStyle w:val="a8"/>
              <w:spacing w:before="0" w:beforeAutospacing="0" w:after="0" w:afterAutospacing="0"/>
              <w:jc w:val="center"/>
              <w:rPr>
                <w:b/>
              </w:rPr>
            </w:pPr>
            <w:r w:rsidRPr="00463D3A">
              <w:rPr>
                <w:b/>
              </w:rPr>
              <w:t>общей площади изолированных квартир</w:t>
            </w:r>
          </w:p>
        </w:tc>
      </w:tr>
      <w:tr w:rsidR="00601B4A" w:rsidRPr="00463D3A" w:rsidTr="002843C7">
        <w:trPr>
          <w:trHeight w:val="555"/>
        </w:trPr>
        <w:tc>
          <w:tcPr>
            <w:tcW w:w="7054" w:type="dxa"/>
            <w:vAlign w:val="center"/>
          </w:tcPr>
          <w:p w:rsidR="00601B4A" w:rsidRPr="00463D3A" w:rsidRDefault="00601B4A" w:rsidP="002843C7">
            <w:pPr>
              <w:pStyle w:val="a8"/>
              <w:tabs>
                <w:tab w:val="left" w:pos="420"/>
              </w:tabs>
              <w:spacing w:before="0" w:beforeAutospacing="0" w:after="0" w:afterAutospacing="0"/>
            </w:pPr>
            <w:r>
              <w:t xml:space="preserve">1. </w:t>
            </w:r>
            <w:r w:rsidRPr="00463D3A">
              <w:t>В жилых благоустроенных домах, имеющих все виды благоустройства, включая лифт, с газом</w:t>
            </w:r>
          </w:p>
        </w:tc>
        <w:tc>
          <w:tcPr>
            <w:tcW w:w="3260" w:type="dxa"/>
            <w:shd w:val="clear" w:color="auto" w:fill="auto"/>
            <w:vAlign w:val="center"/>
          </w:tcPr>
          <w:p w:rsidR="00601B4A" w:rsidRDefault="00601B4A" w:rsidP="002843C7">
            <w:pPr>
              <w:pStyle w:val="a8"/>
              <w:spacing w:before="0" w:beforeAutospacing="0" w:after="0" w:afterAutospacing="0"/>
              <w:jc w:val="center"/>
            </w:pPr>
            <w:r>
              <w:t>10,57</w:t>
            </w:r>
          </w:p>
        </w:tc>
      </w:tr>
      <w:tr w:rsidR="00601B4A" w:rsidRPr="00463D3A" w:rsidTr="002843C7">
        <w:trPr>
          <w:trHeight w:val="555"/>
        </w:trPr>
        <w:tc>
          <w:tcPr>
            <w:tcW w:w="7054" w:type="dxa"/>
            <w:vAlign w:val="center"/>
          </w:tcPr>
          <w:p w:rsidR="00601B4A" w:rsidRPr="00463D3A" w:rsidRDefault="00601B4A" w:rsidP="002843C7">
            <w:pPr>
              <w:pStyle w:val="a8"/>
              <w:tabs>
                <w:tab w:val="left" w:pos="420"/>
              </w:tabs>
              <w:spacing w:before="0" w:beforeAutospacing="0" w:after="0" w:afterAutospacing="0"/>
            </w:pPr>
            <w:r>
              <w:t xml:space="preserve">2. </w:t>
            </w:r>
            <w:r w:rsidRPr="00463D3A">
              <w:t>В жилых благоустроенных домах, имеющие все виды благоустройства, с газом</w:t>
            </w:r>
          </w:p>
        </w:tc>
        <w:tc>
          <w:tcPr>
            <w:tcW w:w="3260" w:type="dxa"/>
            <w:shd w:val="clear" w:color="auto" w:fill="auto"/>
            <w:vAlign w:val="center"/>
          </w:tcPr>
          <w:p w:rsidR="00601B4A" w:rsidRDefault="00601B4A" w:rsidP="002843C7">
            <w:pPr>
              <w:pStyle w:val="a8"/>
              <w:spacing w:before="0" w:beforeAutospacing="0" w:after="0" w:afterAutospacing="0"/>
              <w:jc w:val="center"/>
            </w:pPr>
            <w:r>
              <w:t>10,08</w:t>
            </w:r>
          </w:p>
        </w:tc>
      </w:tr>
      <w:tr w:rsidR="00601B4A" w:rsidRPr="00463D3A" w:rsidTr="002843C7">
        <w:trPr>
          <w:trHeight w:val="555"/>
        </w:trPr>
        <w:tc>
          <w:tcPr>
            <w:tcW w:w="7054" w:type="dxa"/>
            <w:vAlign w:val="center"/>
          </w:tcPr>
          <w:p w:rsidR="00601B4A" w:rsidRPr="00463D3A" w:rsidRDefault="00601B4A" w:rsidP="002843C7">
            <w:pPr>
              <w:pStyle w:val="a8"/>
              <w:tabs>
                <w:tab w:val="left" w:pos="420"/>
              </w:tabs>
              <w:spacing w:before="0" w:beforeAutospacing="0" w:after="0" w:afterAutospacing="0"/>
            </w:pPr>
            <w:r>
              <w:t xml:space="preserve">3. </w:t>
            </w:r>
            <w:r w:rsidRPr="00463D3A">
              <w:t>В жилых благоустроенных домах, имеющие все виды благоустройства, без газа</w:t>
            </w:r>
          </w:p>
        </w:tc>
        <w:tc>
          <w:tcPr>
            <w:tcW w:w="3260" w:type="dxa"/>
            <w:shd w:val="clear" w:color="auto" w:fill="auto"/>
            <w:vAlign w:val="center"/>
          </w:tcPr>
          <w:p w:rsidR="00601B4A" w:rsidRDefault="00601B4A" w:rsidP="002843C7">
            <w:pPr>
              <w:pStyle w:val="a8"/>
              <w:spacing w:before="0" w:beforeAutospacing="0" w:after="0" w:afterAutospacing="0"/>
              <w:jc w:val="center"/>
            </w:pPr>
            <w:r>
              <w:t>9,33</w:t>
            </w:r>
          </w:p>
        </w:tc>
      </w:tr>
      <w:tr w:rsidR="00601B4A" w:rsidRPr="00463D3A" w:rsidTr="002843C7">
        <w:trPr>
          <w:trHeight w:val="367"/>
        </w:trPr>
        <w:tc>
          <w:tcPr>
            <w:tcW w:w="7054" w:type="dxa"/>
            <w:vAlign w:val="center"/>
          </w:tcPr>
          <w:p w:rsidR="00601B4A" w:rsidRPr="00463D3A" w:rsidRDefault="00601B4A" w:rsidP="002843C7">
            <w:pPr>
              <w:tabs>
                <w:tab w:val="left" w:pos="420"/>
              </w:tabs>
            </w:pPr>
            <w:r>
              <w:t xml:space="preserve">4. </w:t>
            </w:r>
            <w:r w:rsidRPr="00463D3A">
              <w:t>В жилых домах, имеющих не все виды благоустройства, с газом</w:t>
            </w:r>
          </w:p>
        </w:tc>
        <w:tc>
          <w:tcPr>
            <w:tcW w:w="3260" w:type="dxa"/>
            <w:shd w:val="clear" w:color="auto" w:fill="auto"/>
            <w:vAlign w:val="center"/>
          </w:tcPr>
          <w:p w:rsidR="00601B4A" w:rsidRDefault="00601B4A" w:rsidP="002843C7">
            <w:pPr>
              <w:pStyle w:val="a8"/>
              <w:spacing w:before="0" w:beforeAutospacing="0" w:after="0" w:afterAutospacing="0"/>
              <w:jc w:val="center"/>
            </w:pPr>
            <w:r>
              <w:t>7,98</w:t>
            </w:r>
          </w:p>
        </w:tc>
      </w:tr>
      <w:tr w:rsidR="00601B4A" w:rsidRPr="00463D3A" w:rsidTr="002843C7">
        <w:trPr>
          <w:trHeight w:val="367"/>
        </w:trPr>
        <w:tc>
          <w:tcPr>
            <w:tcW w:w="7054" w:type="dxa"/>
            <w:vAlign w:val="center"/>
          </w:tcPr>
          <w:p w:rsidR="00601B4A" w:rsidRPr="00463D3A" w:rsidRDefault="00601B4A" w:rsidP="002843C7">
            <w:pPr>
              <w:tabs>
                <w:tab w:val="left" w:pos="420"/>
              </w:tabs>
            </w:pPr>
            <w:r>
              <w:t xml:space="preserve">5. </w:t>
            </w:r>
            <w:r w:rsidRPr="00463D3A">
              <w:t>В жилых домах, имеющих не все виды благоустройства, с</w:t>
            </w:r>
            <w:r>
              <w:t xml:space="preserve"> ЖБО и </w:t>
            </w:r>
            <w:r w:rsidRPr="00463D3A">
              <w:t>газом</w:t>
            </w:r>
          </w:p>
        </w:tc>
        <w:tc>
          <w:tcPr>
            <w:tcW w:w="3260" w:type="dxa"/>
            <w:shd w:val="clear" w:color="auto" w:fill="auto"/>
            <w:vAlign w:val="center"/>
          </w:tcPr>
          <w:p w:rsidR="00601B4A" w:rsidRDefault="00601B4A" w:rsidP="002843C7">
            <w:pPr>
              <w:pStyle w:val="a8"/>
              <w:spacing w:before="0" w:beforeAutospacing="0" w:after="0" w:afterAutospacing="0"/>
              <w:jc w:val="center"/>
            </w:pPr>
            <w:r>
              <w:t>10,98</w:t>
            </w:r>
          </w:p>
        </w:tc>
      </w:tr>
      <w:tr w:rsidR="00601B4A" w:rsidRPr="00463D3A" w:rsidTr="002843C7">
        <w:trPr>
          <w:trHeight w:val="348"/>
        </w:trPr>
        <w:tc>
          <w:tcPr>
            <w:tcW w:w="7054" w:type="dxa"/>
            <w:vAlign w:val="center"/>
          </w:tcPr>
          <w:p w:rsidR="00601B4A" w:rsidRPr="00463D3A" w:rsidRDefault="00601B4A" w:rsidP="002843C7">
            <w:pPr>
              <w:pStyle w:val="a8"/>
              <w:tabs>
                <w:tab w:val="left" w:pos="420"/>
              </w:tabs>
              <w:spacing w:before="0" w:beforeAutospacing="0" w:after="0" w:afterAutospacing="0"/>
            </w:pPr>
            <w:r>
              <w:t xml:space="preserve">6. </w:t>
            </w:r>
            <w:r w:rsidRPr="00463D3A">
              <w:t>В жилых домах, имеющих не все виды благоустройства, без газа</w:t>
            </w:r>
          </w:p>
        </w:tc>
        <w:tc>
          <w:tcPr>
            <w:tcW w:w="3260" w:type="dxa"/>
            <w:shd w:val="clear" w:color="auto" w:fill="auto"/>
            <w:vAlign w:val="center"/>
          </w:tcPr>
          <w:p w:rsidR="00601B4A" w:rsidRDefault="00601B4A" w:rsidP="002843C7">
            <w:pPr>
              <w:pStyle w:val="a8"/>
              <w:spacing w:before="0" w:beforeAutospacing="0" w:after="0" w:afterAutospacing="0"/>
              <w:jc w:val="center"/>
            </w:pPr>
            <w:r>
              <w:t>7,38</w:t>
            </w:r>
          </w:p>
        </w:tc>
      </w:tr>
      <w:tr w:rsidR="00601B4A" w:rsidRPr="00463D3A" w:rsidTr="002843C7">
        <w:trPr>
          <w:trHeight w:val="348"/>
        </w:trPr>
        <w:tc>
          <w:tcPr>
            <w:tcW w:w="7054" w:type="dxa"/>
            <w:vAlign w:val="center"/>
          </w:tcPr>
          <w:p w:rsidR="00601B4A" w:rsidRPr="00463D3A" w:rsidRDefault="00601B4A" w:rsidP="002843C7">
            <w:pPr>
              <w:pStyle w:val="a8"/>
              <w:tabs>
                <w:tab w:val="left" w:pos="420"/>
              </w:tabs>
              <w:spacing w:before="0" w:beforeAutospacing="0" w:after="0" w:afterAutospacing="0"/>
            </w:pPr>
            <w:r>
              <w:t xml:space="preserve">7. </w:t>
            </w:r>
            <w:r w:rsidRPr="00463D3A">
              <w:t xml:space="preserve">В жилых домах, имеющих не все виды благоустройства, </w:t>
            </w:r>
            <w:r>
              <w:t xml:space="preserve">с ЖБО, </w:t>
            </w:r>
            <w:r w:rsidRPr="00463D3A">
              <w:t>без газа</w:t>
            </w:r>
          </w:p>
        </w:tc>
        <w:tc>
          <w:tcPr>
            <w:tcW w:w="3260" w:type="dxa"/>
            <w:shd w:val="clear" w:color="auto" w:fill="auto"/>
            <w:vAlign w:val="center"/>
          </w:tcPr>
          <w:p w:rsidR="00601B4A" w:rsidRDefault="00601B4A" w:rsidP="002843C7">
            <w:pPr>
              <w:pStyle w:val="a8"/>
              <w:spacing w:before="0" w:beforeAutospacing="0" w:after="0" w:afterAutospacing="0"/>
              <w:jc w:val="center"/>
            </w:pPr>
            <w:r>
              <w:t>10,38</w:t>
            </w:r>
          </w:p>
        </w:tc>
      </w:tr>
      <w:tr w:rsidR="00601B4A" w:rsidRPr="00463D3A" w:rsidTr="002843C7">
        <w:trPr>
          <w:trHeight w:val="345"/>
        </w:trPr>
        <w:tc>
          <w:tcPr>
            <w:tcW w:w="7054" w:type="dxa"/>
            <w:vAlign w:val="center"/>
          </w:tcPr>
          <w:p w:rsidR="00601B4A" w:rsidRPr="00463D3A" w:rsidRDefault="00601B4A" w:rsidP="002843C7">
            <w:pPr>
              <w:pStyle w:val="a8"/>
              <w:tabs>
                <w:tab w:val="left" w:pos="420"/>
              </w:tabs>
              <w:spacing w:before="0" w:beforeAutospacing="0" w:after="0" w:afterAutospacing="0"/>
            </w:pPr>
            <w:r>
              <w:t xml:space="preserve">8. </w:t>
            </w:r>
            <w:r w:rsidRPr="00463D3A">
              <w:t>Не благоустроенное жилье, с газом</w:t>
            </w:r>
          </w:p>
        </w:tc>
        <w:tc>
          <w:tcPr>
            <w:tcW w:w="3260" w:type="dxa"/>
            <w:shd w:val="clear" w:color="auto" w:fill="auto"/>
            <w:vAlign w:val="center"/>
          </w:tcPr>
          <w:p w:rsidR="00601B4A" w:rsidRDefault="00601B4A" w:rsidP="002843C7">
            <w:pPr>
              <w:pStyle w:val="a8"/>
              <w:spacing w:before="0" w:beforeAutospacing="0" w:after="0" w:afterAutospacing="0"/>
              <w:jc w:val="center"/>
            </w:pPr>
            <w:r>
              <w:t>3,66</w:t>
            </w:r>
          </w:p>
        </w:tc>
      </w:tr>
      <w:tr w:rsidR="00601B4A" w:rsidRPr="00463D3A" w:rsidTr="002843C7">
        <w:trPr>
          <w:trHeight w:val="356"/>
        </w:trPr>
        <w:tc>
          <w:tcPr>
            <w:tcW w:w="7054" w:type="dxa"/>
            <w:vAlign w:val="center"/>
          </w:tcPr>
          <w:p w:rsidR="00601B4A" w:rsidRDefault="00601B4A" w:rsidP="002843C7">
            <w:pPr>
              <w:pStyle w:val="a8"/>
              <w:tabs>
                <w:tab w:val="left" w:pos="420"/>
              </w:tabs>
              <w:spacing w:before="0" w:beforeAutospacing="0" w:after="0" w:afterAutospacing="0"/>
            </w:pPr>
            <w:r>
              <w:t xml:space="preserve">9. </w:t>
            </w:r>
            <w:r w:rsidRPr="00463D3A">
              <w:t xml:space="preserve">Не благоустроенное жилье, с </w:t>
            </w:r>
            <w:r>
              <w:t xml:space="preserve">ЖБО и </w:t>
            </w:r>
            <w:r w:rsidRPr="00463D3A">
              <w:t>газом</w:t>
            </w:r>
          </w:p>
        </w:tc>
        <w:tc>
          <w:tcPr>
            <w:tcW w:w="3260" w:type="dxa"/>
            <w:shd w:val="clear" w:color="auto" w:fill="auto"/>
            <w:vAlign w:val="center"/>
          </w:tcPr>
          <w:p w:rsidR="00601B4A" w:rsidRDefault="00601B4A" w:rsidP="002843C7">
            <w:pPr>
              <w:pStyle w:val="a8"/>
              <w:spacing w:before="0" w:beforeAutospacing="0" w:after="0" w:afterAutospacing="0"/>
              <w:jc w:val="center"/>
            </w:pPr>
            <w:r>
              <w:t>6,66</w:t>
            </w:r>
          </w:p>
        </w:tc>
      </w:tr>
      <w:tr w:rsidR="00601B4A" w:rsidRPr="00463D3A" w:rsidTr="002843C7">
        <w:trPr>
          <w:trHeight w:val="356"/>
        </w:trPr>
        <w:tc>
          <w:tcPr>
            <w:tcW w:w="7054" w:type="dxa"/>
            <w:vAlign w:val="center"/>
          </w:tcPr>
          <w:p w:rsidR="00601B4A" w:rsidRPr="00463D3A" w:rsidRDefault="00601B4A" w:rsidP="002843C7">
            <w:pPr>
              <w:pStyle w:val="a8"/>
              <w:tabs>
                <w:tab w:val="left" w:pos="420"/>
              </w:tabs>
              <w:spacing w:before="0" w:beforeAutospacing="0" w:after="0" w:afterAutospacing="0"/>
            </w:pPr>
            <w:r>
              <w:t>10.</w:t>
            </w:r>
            <w:r w:rsidRPr="00463D3A">
              <w:t xml:space="preserve"> Не благоустроенное жилье без газа</w:t>
            </w:r>
          </w:p>
        </w:tc>
        <w:tc>
          <w:tcPr>
            <w:tcW w:w="3260" w:type="dxa"/>
            <w:shd w:val="clear" w:color="auto" w:fill="auto"/>
            <w:vAlign w:val="center"/>
          </w:tcPr>
          <w:p w:rsidR="00601B4A" w:rsidRDefault="00601B4A" w:rsidP="002843C7">
            <w:pPr>
              <w:pStyle w:val="a8"/>
              <w:spacing w:before="0" w:beforeAutospacing="0" w:after="0" w:afterAutospacing="0"/>
              <w:jc w:val="center"/>
            </w:pPr>
            <w:r>
              <w:t>3,00</w:t>
            </w:r>
          </w:p>
        </w:tc>
      </w:tr>
      <w:tr w:rsidR="00601B4A" w:rsidRPr="00463D3A" w:rsidTr="002843C7">
        <w:trPr>
          <w:trHeight w:val="356"/>
        </w:trPr>
        <w:tc>
          <w:tcPr>
            <w:tcW w:w="7054" w:type="dxa"/>
            <w:vAlign w:val="center"/>
          </w:tcPr>
          <w:p w:rsidR="00601B4A" w:rsidRDefault="00601B4A" w:rsidP="002843C7">
            <w:pPr>
              <w:pStyle w:val="a8"/>
              <w:tabs>
                <w:tab w:val="left" w:pos="420"/>
              </w:tabs>
              <w:spacing w:before="0" w:beforeAutospacing="0" w:after="0" w:afterAutospacing="0"/>
            </w:pPr>
            <w:r>
              <w:t xml:space="preserve">11. Не благоустроенное жилье, с ЖБО </w:t>
            </w:r>
            <w:r w:rsidRPr="00463D3A">
              <w:t>без газа</w:t>
            </w:r>
          </w:p>
        </w:tc>
        <w:tc>
          <w:tcPr>
            <w:tcW w:w="3260" w:type="dxa"/>
            <w:shd w:val="clear" w:color="auto" w:fill="auto"/>
            <w:vAlign w:val="center"/>
          </w:tcPr>
          <w:p w:rsidR="00601B4A" w:rsidRDefault="00601B4A" w:rsidP="002843C7">
            <w:pPr>
              <w:pStyle w:val="a8"/>
              <w:spacing w:before="0" w:beforeAutospacing="0" w:after="0" w:afterAutospacing="0"/>
              <w:jc w:val="center"/>
            </w:pPr>
            <w:r>
              <w:t>6,00</w:t>
            </w:r>
          </w:p>
        </w:tc>
      </w:tr>
      <w:tr w:rsidR="00601B4A" w:rsidRPr="00463D3A" w:rsidTr="002843C7">
        <w:trPr>
          <w:trHeight w:val="351"/>
        </w:trPr>
        <w:tc>
          <w:tcPr>
            <w:tcW w:w="10314" w:type="dxa"/>
            <w:gridSpan w:val="2"/>
            <w:shd w:val="clear" w:color="auto" w:fill="auto"/>
          </w:tcPr>
          <w:p w:rsidR="00601B4A" w:rsidRDefault="00601B4A" w:rsidP="002843C7">
            <w:pPr>
              <w:pStyle w:val="a8"/>
              <w:spacing w:before="0" w:beforeAutospacing="0" w:after="0" w:afterAutospacing="0"/>
              <w:jc w:val="both"/>
            </w:pPr>
            <w:r w:rsidRPr="00463D3A">
              <w:t xml:space="preserve">Справочно: в ставку платы по содержанию и ремонту общего имущества многоквартирного жилого дома в графах № 1, № 2, № 4, № </w:t>
            </w:r>
            <w:r>
              <w:t>5, № 8, № 9</w:t>
            </w:r>
            <w:r w:rsidRPr="00463D3A">
              <w:t xml:space="preserve"> включены</w:t>
            </w:r>
            <w:r>
              <w:t>:</w:t>
            </w:r>
          </w:p>
          <w:p w:rsidR="00601B4A" w:rsidRPr="00463D3A" w:rsidRDefault="00601B4A" w:rsidP="002843C7">
            <w:pPr>
              <w:pStyle w:val="a8"/>
              <w:spacing w:before="0" w:beforeAutospacing="0" w:after="0" w:afterAutospacing="0"/>
              <w:jc w:val="both"/>
            </w:pPr>
            <w:r>
              <w:t>-</w:t>
            </w:r>
            <w:r w:rsidRPr="00463D3A">
              <w:t xml:space="preserve"> расходы по содержанию внутридомового газового оборудования в размере</w:t>
            </w:r>
            <w:r>
              <w:t xml:space="preserve"> 0,39</w:t>
            </w:r>
            <w:r w:rsidRPr="00463D3A">
              <w:t xml:space="preserve"> руб. (</w:t>
            </w:r>
            <w:r>
              <w:t xml:space="preserve">с </w:t>
            </w:r>
            <w:r w:rsidRPr="00463D3A">
              <w:t>учетом НДС) за 1 кв.м.</w:t>
            </w:r>
          </w:p>
        </w:tc>
      </w:tr>
      <w:tr w:rsidR="00601B4A" w:rsidRPr="00463D3A" w:rsidTr="002843C7">
        <w:tc>
          <w:tcPr>
            <w:tcW w:w="10314" w:type="dxa"/>
            <w:gridSpan w:val="2"/>
          </w:tcPr>
          <w:p w:rsidR="00601B4A" w:rsidRPr="00463D3A" w:rsidRDefault="00601B4A" w:rsidP="002843C7">
            <w:pPr>
              <w:pStyle w:val="a8"/>
              <w:spacing w:before="0" w:beforeAutospacing="0" w:after="0" w:afterAutospacing="0"/>
              <w:jc w:val="both"/>
              <w:rPr>
                <w:bCs/>
              </w:rPr>
            </w:pPr>
            <w:r w:rsidRPr="00463D3A">
              <w:rPr>
                <w:bCs/>
              </w:rPr>
              <w:t xml:space="preserve">Одно-, двух-, трех-, четырех квартирные одноэтажные жилые дома </w:t>
            </w:r>
            <w:r>
              <w:rPr>
                <w:bCs/>
              </w:rPr>
              <w:t>–</w:t>
            </w:r>
            <w:r w:rsidRPr="00463D3A">
              <w:rPr>
                <w:bCs/>
              </w:rPr>
              <w:t xml:space="preserve"> ставкаплаты за содержание и ремонт жилого помещения применяется с коэффициентом 0,7 для соответствующей категории дома.</w:t>
            </w:r>
          </w:p>
          <w:p w:rsidR="00601B4A" w:rsidRPr="00463D3A" w:rsidRDefault="00601B4A" w:rsidP="002843C7">
            <w:pPr>
              <w:pStyle w:val="a8"/>
              <w:spacing w:before="0" w:beforeAutospacing="0" w:after="0" w:afterAutospacing="0"/>
              <w:jc w:val="both"/>
              <w:rPr>
                <w:bCs/>
              </w:rPr>
            </w:pPr>
            <w:r w:rsidRPr="00463D3A">
              <w:rPr>
                <w:bCs/>
              </w:rPr>
              <w:t>К ставке за содержание внутридомового газового оборудования понижающий коэффициент не применяется.</w:t>
            </w:r>
          </w:p>
        </w:tc>
      </w:tr>
      <w:tr w:rsidR="00601B4A" w:rsidRPr="00463D3A" w:rsidTr="002843C7">
        <w:tc>
          <w:tcPr>
            <w:tcW w:w="10314" w:type="dxa"/>
            <w:gridSpan w:val="2"/>
          </w:tcPr>
          <w:p w:rsidR="00601B4A" w:rsidRPr="00463D3A" w:rsidRDefault="00601B4A" w:rsidP="002843C7">
            <w:pPr>
              <w:pStyle w:val="a8"/>
              <w:spacing w:before="0" w:beforeAutospacing="0" w:after="0" w:afterAutospacing="0"/>
              <w:jc w:val="both"/>
              <w:rPr>
                <w:bCs/>
              </w:rPr>
            </w:pPr>
            <w:r>
              <w:rPr>
                <w:bCs/>
              </w:rPr>
              <w:lastRenderedPageBreak/>
              <w:t>12</w:t>
            </w:r>
            <w:r w:rsidRPr="00463D3A">
              <w:rPr>
                <w:bCs/>
              </w:rPr>
              <w:t xml:space="preserve">. </w:t>
            </w:r>
            <w:r w:rsidRPr="00463D3A">
              <w:t xml:space="preserve">Граждане, проживающие в каменных домах с коэффициентом износа 70% и выше, и в деревянных </w:t>
            </w:r>
            <w:r>
              <w:t>–</w:t>
            </w:r>
            <w:r w:rsidRPr="00463D3A">
              <w:t xml:space="preserve"> спроцентом износа свыше 65% (по справкам БТИ) оплачивают ставку платы на содержание и ремонт жилья в размере 50% от соответствующей категории дома. Ставка за </w:t>
            </w:r>
            <w:r w:rsidRPr="00463D3A">
              <w:rPr>
                <w:bCs/>
              </w:rPr>
              <w:t>содержание внутридомового газового оборудования взимается с граждан в полном объеме, без применения скидки.</w:t>
            </w:r>
          </w:p>
        </w:tc>
      </w:tr>
      <w:tr w:rsidR="00601B4A" w:rsidRPr="00463D3A" w:rsidTr="002843C7">
        <w:tc>
          <w:tcPr>
            <w:tcW w:w="10314" w:type="dxa"/>
            <w:gridSpan w:val="2"/>
          </w:tcPr>
          <w:p w:rsidR="00601B4A" w:rsidRPr="00463D3A" w:rsidRDefault="00601B4A" w:rsidP="002843C7">
            <w:pPr>
              <w:pStyle w:val="a8"/>
              <w:spacing w:before="0" w:beforeAutospacing="0" w:after="0" w:afterAutospacing="0"/>
              <w:jc w:val="both"/>
              <w:rPr>
                <w:b/>
                <w:bCs/>
              </w:rPr>
            </w:pPr>
            <w:r w:rsidRPr="00463D3A">
              <w:rPr>
                <w:b/>
                <w:bCs/>
              </w:rPr>
              <w:t xml:space="preserve">* </w:t>
            </w:r>
            <w:r w:rsidRPr="00463D3A">
              <w:rPr>
                <w:bCs/>
              </w:rPr>
              <w:t xml:space="preserve">Стоимость услуг по содержанию и ремонту </w:t>
            </w:r>
            <w:smartTag w:uri="urn:schemas-microsoft-com:office:smarttags" w:element="metricconverter">
              <w:smartTagPr>
                <w:attr w:name="ProductID" w:val="1 кв. м"/>
              </w:smartTagPr>
              <w:r w:rsidRPr="00463D3A">
                <w:rPr>
                  <w:bCs/>
                </w:rPr>
                <w:t>1 кв. м</w:t>
              </w:r>
            </w:smartTag>
            <w:r w:rsidRPr="00463D3A">
              <w:rPr>
                <w:bCs/>
              </w:rPr>
              <w:t>. общего имущества многоквартирного дома, пользования жилым помещением (плата за наем), определяется пропорционально жилой площади коммунальных квартир как произведение стоимости услуги и коэффициента соотношения общей площади к жилой площади, определенно</w:t>
            </w:r>
            <w:r>
              <w:rPr>
                <w:bCs/>
              </w:rPr>
              <w:t>го</w:t>
            </w:r>
            <w:r w:rsidRPr="00463D3A">
              <w:rPr>
                <w:bCs/>
              </w:rPr>
              <w:t xml:space="preserve"> на основании технического паспорта жилого дома</w:t>
            </w:r>
          </w:p>
        </w:tc>
      </w:tr>
    </w:tbl>
    <w:p w:rsidR="00601B4A" w:rsidRDefault="00601B4A" w:rsidP="00601B4A">
      <w:pPr>
        <w:pStyle w:val="a8"/>
        <w:spacing w:before="0" w:beforeAutospacing="0" w:after="0" w:afterAutospacing="0"/>
        <w:ind w:left="717"/>
        <w:rPr>
          <w:b/>
        </w:rPr>
      </w:pPr>
    </w:p>
    <w:p w:rsidR="00601B4A" w:rsidRDefault="00601B4A" w:rsidP="00601B4A">
      <w:pPr>
        <w:pStyle w:val="a8"/>
        <w:tabs>
          <w:tab w:val="left" w:pos="0"/>
        </w:tabs>
        <w:spacing w:before="0" w:beforeAutospacing="0" w:after="0" w:afterAutospacing="0"/>
        <w:jc w:val="center"/>
        <w:rPr>
          <w:b/>
        </w:rPr>
      </w:pPr>
      <w:r>
        <w:rPr>
          <w:b/>
        </w:rPr>
        <w:t xml:space="preserve">2. </w:t>
      </w:r>
      <w:r w:rsidRPr="00B50BD0">
        <w:rPr>
          <w:b/>
        </w:rPr>
        <w:t>РАЗМЕР ПЛАТЫ ЗА ТЕХНИЧЕСКОЕ ОБСЛУЖИВАНИЕ ЛИФТОВ</w:t>
      </w:r>
    </w:p>
    <w:p w:rsidR="00601B4A" w:rsidRPr="00B50BD0" w:rsidRDefault="00601B4A" w:rsidP="00601B4A">
      <w:pPr>
        <w:pStyle w:val="a8"/>
        <w:spacing w:before="0" w:beforeAutospacing="0" w:after="0" w:afterAutospacing="0"/>
        <w:ind w:left="357"/>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4536"/>
      </w:tblGrid>
      <w:tr w:rsidR="00601B4A" w:rsidRPr="0089650C" w:rsidTr="002843C7">
        <w:trPr>
          <w:trHeight w:val="342"/>
        </w:trPr>
        <w:tc>
          <w:tcPr>
            <w:tcW w:w="5778" w:type="dxa"/>
            <w:shd w:val="clear" w:color="auto" w:fill="auto"/>
            <w:vAlign w:val="center"/>
          </w:tcPr>
          <w:p w:rsidR="00601B4A" w:rsidRPr="001958A6" w:rsidRDefault="00601B4A" w:rsidP="002843C7">
            <w:pPr>
              <w:pStyle w:val="a8"/>
              <w:spacing w:before="0" w:beforeAutospacing="0" w:after="0" w:afterAutospacing="0"/>
              <w:jc w:val="center"/>
              <w:rPr>
                <w:b/>
              </w:rPr>
            </w:pPr>
            <w:r w:rsidRPr="001958A6">
              <w:rPr>
                <w:b/>
              </w:rPr>
              <w:t>Наименование услуг</w:t>
            </w:r>
          </w:p>
        </w:tc>
        <w:tc>
          <w:tcPr>
            <w:tcW w:w="4536" w:type="dxa"/>
            <w:shd w:val="clear" w:color="auto" w:fill="auto"/>
            <w:vAlign w:val="center"/>
          </w:tcPr>
          <w:p w:rsidR="00601B4A" w:rsidRDefault="00601B4A" w:rsidP="002843C7">
            <w:pPr>
              <w:pStyle w:val="a8"/>
              <w:spacing w:before="0" w:beforeAutospacing="0" w:after="0" w:afterAutospacing="0"/>
              <w:jc w:val="center"/>
              <w:rPr>
                <w:b/>
              </w:rPr>
            </w:pPr>
            <w:r w:rsidRPr="00FD6D01">
              <w:rPr>
                <w:b/>
              </w:rPr>
              <w:t xml:space="preserve">Полная стоимость в рублях, </w:t>
            </w:r>
            <w:r>
              <w:rPr>
                <w:b/>
              </w:rPr>
              <w:t>с 1 кв. м.</w:t>
            </w:r>
          </w:p>
          <w:p w:rsidR="00601B4A" w:rsidRPr="00FD6D01" w:rsidRDefault="00601B4A" w:rsidP="002843C7">
            <w:pPr>
              <w:pStyle w:val="a8"/>
              <w:spacing w:before="0" w:beforeAutospacing="0" w:after="0" w:afterAutospacing="0"/>
              <w:jc w:val="center"/>
              <w:rPr>
                <w:b/>
              </w:rPr>
            </w:pPr>
            <w:r w:rsidRPr="00FD6D01">
              <w:rPr>
                <w:b/>
              </w:rPr>
              <w:t>с учетом НДС</w:t>
            </w:r>
          </w:p>
        </w:tc>
      </w:tr>
      <w:tr w:rsidR="00601B4A" w:rsidRPr="0089650C" w:rsidTr="002843C7">
        <w:trPr>
          <w:trHeight w:val="342"/>
        </w:trPr>
        <w:tc>
          <w:tcPr>
            <w:tcW w:w="5778" w:type="dxa"/>
            <w:shd w:val="clear" w:color="auto" w:fill="auto"/>
            <w:vAlign w:val="center"/>
          </w:tcPr>
          <w:p w:rsidR="00601B4A" w:rsidRPr="00B20D42" w:rsidRDefault="00601B4A" w:rsidP="002843C7">
            <w:pPr>
              <w:pStyle w:val="a8"/>
              <w:spacing w:before="0" w:beforeAutospacing="0" w:after="0" w:afterAutospacing="0"/>
              <w:jc w:val="center"/>
            </w:pPr>
            <w:r w:rsidRPr="00B20D42">
              <w:t>Техническое обслуживание лифтов</w:t>
            </w:r>
          </w:p>
        </w:tc>
        <w:tc>
          <w:tcPr>
            <w:tcW w:w="4536" w:type="dxa"/>
            <w:shd w:val="clear" w:color="auto" w:fill="auto"/>
            <w:vAlign w:val="center"/>
          </w:tcPr>
          <w:p w:rsidR="00601B4A" w:rsidRDefault="00601B4A" w:rsidP="002843C7">
            <w:pPr>
              <w:pStyle w:val="a8"/>
              <w:spacing w:before="0" w:beforeAutospacing="0" w:after="0" w:afterAutospacing="0"/>
              <w:jc w:val="center"/>
            </w:pPr>
            <w:r>
              <w:t>5,10</w:t>
            </w:r>
          </w:p>
        </w:tc>
      </w:tr>
    </w:tbl>
    <w:p w:rsidR="00601B4A" w:rsidRDefault="00601B4A" w:rsidP="00601B4A">
      <w:pPr>
        <w:pStyle w:val="a8"/>
        <w:spacing w:before="0" w:beforeAutospacing="0" w:after="0" w:afterAutospacing="0"/>
        <w:ind w:left="1077"/>
        <w:jc w:val="center"/>
        <w:rPr>
          <w:b/>
        </w:rPr>
      </w:pPr>
    </w:p>
    <w:p w:rsidR="00601B4A" w:rsidRPr="009D47BA" w:rsidRDefault="00601B4A" w:rsidP="00601B4A">
      <w:pPr>
        <w:pStyle w:val="a8"/>
        <w:spacing w:before="0" w:beforeAutospacing="0" w:after="0" w:afterAutospacing="0"/>
        <w:jc w:val="center"/>
        <w:rPr>
          <w:b/>
        </w:rPr>
      </w:pPr>
      <w:r>
        <w:rPr>
          <w:b/>
        </w:rPr>
        <w:t xml:space="preserve">3. СБОР, </w:t>
      </w:r>
      <w:r w:rsidRPr="009D47BA">
        <w:rPr>
          <w:b/>
        </w:rPr>
        <w:t>ВЫВОЗ И УТИЛИЗАЦИЯ ТВЕРДЫХ БЫТОВЫХ ОТХОДОВ</w:t>
      </w:r>
    </w:p>
    <w:p w:rsidR="00601B4A" w:rsidRDefault="00601B4A" w:rsidP="00601B4A">
      <w:pPr>
        <w:pStyle w:val="a8"/>
        <w:spacing w:before="0" w:beforeAutospacing="0" w:after="0" w:afterAutospacing="0"/>
        <w:jc w:val="center"/>
        <w:rPr>
          <w:b/>
        </w:rPr>
      </w:pPr>
      <w:r w:rsidRPr="00463D3A">
        <w:rPr>
          <w:b/>
        </w:rPr>
        <w:t>(с учетом крупногабаритного мусора)</w:t>
      </w:r>
    </w:p>
    <w:p w:rsidR="00601B4A" w:rsidRPr="00463D3A" w:rsidRDefault="00601B4A" w:rsidP="00601B4A">
      <w:pPr>
        <w:pStyle w:val="a8"/>
        <w:spacing w:before="0" w:beforeAutospacing="0" w:after="0" w:afterAutospacing="0"/>
        <w:ind w:left="1077"/>
        <w:jc w:val="center"/>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4536"/>
      </w:tblGrid>
      <w:tr w:rsidR="00601B4A" w:rsidRPr="00463D3A" w:rsidTr="002843C7">
        <w:tc>
          <w:tcPr>
            <w:tcW w:w="5778" w:type="dxa"/>
            <w:vMerge w:val="restart"/>
            <w:vAlign w:val="center"/>
          </w:tcPr>
          <w:p w:rsidR="00601B4A" w:rsidRPr="001958A6" w:rsidRDefault="00601B4A" w:rsidP="002843C7">
            <w:pPr>
              <w:pStyle w:val="a8"/>
              <w:tabs>
                <w:tab w:val="center" w:pos="2497"/>
              </w:tabs>
              <w:spacing w:before="0" w:beforeAutospacing="0" w:after="0" w:afterAutospacing="0"/>
              <w:jc w:val="center"/>
              <w:rPr>
                <w:b/>
              </w:rPr>
            </w:pPr>
            <w:r w:rsidRPr="001958A6">
              <w:rPr>
                <w:b/>
              </w:rPr>
              <w:t>Сбор, вывоз и утилизация твердых бытовых отходов, в том числе:</w:t>
            </w:r>
          </w:p>
        </w:tc>
        <w:tc>
          <w:tcPr>
            <w:tcW w:w="4536" w:type="dxa"/>
          </w:tcPr>
          <w:p w:rsidR="00601B4A" w:rsidRDefault="00601B4A" w:rsidP="002843C7">
            <w:pPr>
              <w:pStyle w:val="a8"/>
              <w:spacing w:before="0" w:beforeAutospacing="0" w:after="0" w:afterAutospacing="0"/>
              <w:jc w:val="center"/>
              <w:rPr>
                <w:b/>
              </w:rPr>
            </w:pPr>
            <w:r w:rsidRPr="00463D3A">
              <w:rPr>
                <w:b/>
              </w:rPr>
              <w:t>Стоимость услуг</w:t>
            </w:r>
            <w:r>
              <w:rPr>
                <w:b/>
              </w:rPr>
              <w:t xml:space="preserve"> с человека</w:t>
            </w:r>
            <w:r w:rsidRPr="00463D3A">
              <w:rPr>
                <w:b/>
              </w:rPr>
              <w:t xml:space="preserve">,руб., </w:t>
            </w:r>
          </w:p>
          <w:p w:rsidR="00601B4A" w:rsidRPr="00463D3A" w:rsidRDefault="00601B4A" w:rsidP="002843C7">
            <w:pPr>
              <w:pStyle w:val="a8"/>
              <w:spacing w:before="0" w:beforeAutospacing="0" w:after="0" w:afterAutospacing="0"/>
              <w:jc w:val="center"/>
              <w:rPr>
                <w:b/>
              </w:rPr>
            </w:pPr>
            <w:r w:rsidRPr="00DA4064">
              <w:rPr>
                <w:sz w:val="20"/>
                <w:szCs w:val="20"/>
              </w:rPr>
              <w:t>Размер платы</w:t>
            </w:r>
            <w:r w:rsidRPr="00660012">
              <w:rPr>
                <w:sz w:val="20"/>
                <w:szCs w:val="20"/>
              </w:rPr>
              <w:t>, НДС не облагаются, т.к. ОКК, которым утвержден указанный тариф</w:t>
            </w:r>
            <w:r>
              <w:rPr>
                <w:sz w:val="20"/>
                <w:szCs w:val="20"/>
              </w:rPr>
              <w:t xml:space="preserve"> на утилизацию</w:t>
            </w:r>
            <w:r w:rsidRPr="00660012">
              <w:rPr>
                <w:sz w:val="20"/>
                <w:szCs w:val="20"/>
              </w:rPr>
              <w:t>, применяют упрощенную систему налогообложения</w:t>
            </w:r>
          </w:p>
        </w:tc>
      </w:tr>
      <w:tr w:rsidR="00601B4A" w:rsidRPr="00463D3A" w:rsidTr="002843C7">
        <w:trPr>
          <w:trHeight w:val="427"/>
        </w:trPr>
        <w:tc>
          <w:tcPr>
            <w:tcW w:w="5778" w:type="dxa"/>
            <w:vMerge/>
            <w:vAlign w:val="center"/>
          </w:tcPr>
          <w:p w:rsidR="00601B4A" w:rsidRPr="00463D3A" w:rsidRDefault="00601B4A" w:rsidP="002843C7">
            <w:pPr>
              <w:pStyle w:val="a8"/>
              <w:tabs>
                <w:tab w:val="center" w:pos="2497"/>
              </w:tabs>
              <w:spacing w:before="0" w:beforeAutospacing="0" w:after="0" w:afterAutospacing="0"/>
            </w:pPr>
          </w:p>
        </w:tc>
        <w:tc>
          <w:tcPr>
            <w:tcW w:w="4536" w:type="dxa"/>
          </w:tcPr>
          <w:p w:rsidR="00601B4A" w:rsidRDefault="00601B4A" w:rsidP="002843C7">
            <w:pPr>
              <w:pStyle w:val="a8"/>
              <w:spacing w:before="0" w:beforeAutospacing="0" w:after="0" w:afterAutospacing="0"/>
              <w:jc w:val="center"/>
              <w:rPr>
                <w:b/>
              </w:rPr>
            </w:pPr>
            <w:r>
              <w:rPr>
                <w:b/>
              </w:rPr>
              <w:t>59,28</w:t>
            </w:r>
          </w:p>
        </w:tc>
      </w:tr>
      <w:tr w:rsidR="00601B4A" w:rsidRPr="00463D3A" w:rsidTr="002843C7">
        <w:trPr>
          <w:trHeight w:val="95"/>
        </w:trPr>
        <w:tc>
          <w:tcPr>
            <w:tcW w:w="5778" w:type="dxa"/>
          </w:tcPr>
          <w:p w:rsidR="00601B4A" w:rsidRPr="00463D3A" w:rsidRDefault="00601B4A" w:rsidP="002843C7">
            <w:pPr>
              <w:pStyle w:val="a8"/>
              <w:spacing w:before="0" w:beforeAutospacing="0" w:after="0" w:afterAutospacing="0"/>
            </w:pPr>
            <w:r>
              <w:t>- сбор и обслуживание контейнерных площадок</w:t>
            </w:r>
          </w:p>
        </w:tc>
        <w:tc>
          <w:tcPr>
            <w:tcW w:w="4536" w:type="dxa"/>
            <w:vMerge w:val="restart"/>
            <w:shd w:val="clear" w:color="auto" w:fill="auto"/>
          </w:tcPr>
          <w:p w:rsidR="00601B4A" w:rsidRPr="00A73F06" w:rsidRDefault="00601B4A" w:rsidP="002843C7">
            <w:pPr>
              <w:pStyle w:val="a8"/>
              <w:spacing w:before="0" w:after="0"/>
              <w:jc w:val="center"/>
            </w:pPr>
            <w:r>
              <w:t>31,34</w:t>
            </w:r>
          </w:p>
        </w:tc>
      </w:tr>
      <w:tr w:rsidR="00601B4A" w:rsidRPr="00463D3A" w:rsidTr="002843C7">
        <w:trPr>
          <w:trHeight w:val="95"/>
        </w:trPr>
        <w:tc>
          <w:tcPr>
            <w:tcW w:w="5778" w:type="dxa"/>
          </w:tcPr>
          <w:p w:rsidR="00601B4A" w:rsidRPr="00463D3A" w:rsidRDefault="00601B4A" w:rsidP="002843C7">
            <w:pPr>
              <w:pStyle w:val="a8"/>
              <w:spacing w:before="0" w:beforeAutospacing="0" w:after="0" w:afterAutospacing="0"/>
              <w:rPr>
                <w:b/>
              </w:rPr>
            </w:pPr>
            <w:r w:rsidRPr="00463D3A">
              <w:t>- вывозтвердых бытовых отходов</w:t>
            </w:r>
          </w:p>
        </w:tc>
        <w:tc>
          <w:tcPr>
            <w:tcW w:w="4536" w:type="dxa"/>
            <w:vMerge/>
            <w:shd w:val="clear" w:color="auto" w:fill="auto"/>
          </w:tcPr>
          <w:p w:rsidR="00601B4A" w:rsidRPr="00A73F06" w:rsidRDefault="00601B4A" w:rsidP="002843C7">
            <w:pPr>
              <w:pStyle w:val="a8"/>
              <w:spacing w:before="0" w:beforeAutospacing="0" w:after="0" w:afterAutospacing="0"/>
              <w:jc w:val="center"/>
            </w:pPr>
          </w:p>
        </w:tc>
      </w:tr>
      <w:tr w:rsidR="00601B4A" w:rsidRPr="003F53A0" w:rsidTr="002843C7">
        <w:trPr>
          <w:trHeight w:val="95"/>
        </w:trPr>
        <w:tc>
          <w:tcPr>
            <w:tcW w:w="5778" w:type="dxa"/>
          </w:tcPr>
          <w:p w:rsidR="00601B4A" w:rsidRPr="00CC65ED" w:rsidRDefault="00601B4A" w:rsidP="002843C7">
            <w:pPr>
              <w:pStyle w:val="a8"/>
              <w:spacing w:before="0" w:beforeAutospacing="0" w:after="0" w:afterAutospacing="0"/>
            </w:pPr>
            <w:r w:rsidRPr="00CC65ED">
              <w:t xml:space="preserve">- утилизация (захоронение) твердых бытовых отходов, согласно постановлению РЭК  Свердловской области от 30.11.2011 № 180-ПК </w:t>
            </w:r>
          </w:p>
        </w:tc>
        <w:tc>
          <w:tcPr>
            <w:tcW w:w="4536" w:type="dxa"/>
            <w:shd w:val="clear" w:color="auto" w:fill="auto"/>
          </w:tcPr>
          <w:p w:rsidR="00601B4A" w:rsidRPr="00CC65ED" w:rsidRDefault="00601B4A" w:rsidP="002843C7">
            <w:pPr>
              <w:pStyle w:val="a8"/>
              <w:spacing w:before="0" w:beforeAutospacing="0" w:after="0" w:afterAutospacing="0"/>
              <w:jc w:val="center"/>
              <w:rPr>
                <w:highlight w:val="yellow"/>
              </w:rPr>
            </w:pPr>
          </w:p>
          <w:p w:rsidR="00601B4A" w:rsidRPr="00CC65ED" w:rsidRDefault="00601B4A" w:rsidP="002843C7">
            <w:pPr>
              <w:pStyle w:val="a8"/>
              <w:spacing w:before="0" w:beforeAutospacing="0" w:after="0" w:afterAutospacing="0"/>
              <w:jc w:val="center"/>
              <w:rPr>
                <w:highlight w:val="yellow"/>
              </w:rPr>
            </w:pPr>
            <w:r w:rsidRPr="00CC65ED">
              <w:t>4,</w:t>
            </w:r>
            <w:r>
              <w:t>54</w:t>
            </w:r>
          </w:p>
        </w:tc>
      </w:tr>
      <w:tr w:rsidR="00601B4A" w:rsidRPr="00463D3A" w:rsidTr="002843C7">
        <w:trPr>
          <w:trHeight w:val="95"/>
        </w:trPr>
        <w:tc>
          <w:tcPr>
            <w:tcW w:w="5778" w:type="dxa"/>
          </w:tcPr>
          <w:p w:rsidR="00601B4A" w:rsidRPr="00CC65ED" w:rsidRDefault="00601B4A" w:rsidP="002843C7">
            <w:pPr>
              <w:pStyle w:val="a8"/>
              <w:spacing w:before="0" w:beforeAutospacing="0" w:after="0" w:afterAutospacing="0"/>
            </w:pPr>
            <w:r w:rsidRPr="00CC65ED">
              <w:t>плата за загрязнение окружающей природной среды</w:t>
            </w:r>
          </w:p>
        </w:tc>
        <w:tc>
          <w:tcPr>
            <w:tcW w:w="4536" w:type="dxa"/>
            <w:shd w:val="clear" w:color="auto" w:fill="auto"/>
          </w:tcPr>
          <w:p w:rsidR="00601B4A" w:rsidRPr="00CC65ED" w:rsidRDefault="00601B4A" w:rsidP="002843C7">
            <w:pPr>
              <w:pStyle w:val="a8"/>
              <w:spacing w:before="0" w:beforeAutospacing="0" w:after="0" w:afterAutospacing="0"/>
              <w:jc w:val="center"/>
            </w:pPr>
            <w:r>
              <w:t>23</w:t>
            </w:r>
            <w:r w:rsidRPr="00CC65ED">
              <w:t>,</w:t>
            </w:r>
            <w:r>
              <w:t>40</w:t>
            </w:r>
            <w:r w:rsidRPr="00CC65ED">
              <w:rPr>
                <w:vertAlign w:val="superscript"/>
              </w:rPr>
              <w:t>*</w:t>
            </w:r>
          </w:p>
        </w:tc>
      </w:tr>
      <w:tr w:rsidR="00601B4A" w:rsidRPr="00463D3A" w:rsidTr="002843C7">
        <w:trPr>
          <w:trHeight w:val="95"/>
        </w:trPr>
        <w:tc>
          <w:tcPr>
            <w:tcW w:w="10314" w:type="dxa"/>
            <w:gridSpan w:val="2"/>
          </w:tcPr>
          <w:p w:rsidR="00601B4A" w:rsidRDefault="00601B4A" w:rsidP="002843C7">
            <w:pPr>
              <w:widowControl w:val="0"/>
              <w:autoSpaceDE w:val="0"/>
              <w:autoSpaceDN w:val="0"/>
              <w:adjustRightInd w:val="0"/>
              <w:jc w:val="both"/>
            </w:pPr>
            <w:r>
              <w:t xml:space="preserve">* Стоимость платы за загрязнение окружающей среды установлена исходя из следующих нормативных правовых актов: </w:t>
            </w:r>
            <w:r w:rsidRPr="00204B21">
              <w:t>Федеральн</w:t>
            </w:r>
            <w:r>
              <w:t>ого закона от 02</w:t>
            </w:r>
            <w:r w:rsidRPr="00A92B79">
              <w:t xml:space="preserve"> декабря 201</w:t>
            </w:r>
            <w:r>
              <w:t>3 года № 349</w:t>
            </w:r>
            <w:r w:rsidRPr="00A92B79">
              <w:t>-ФЗ</w:t>
            </w:r>
            <w:r>
              <w:t>«</w:t>
            </w:r>
            <w:r w:rsidRPr="00204B21">
              <w:t>О федеральном бюджете на 201</w:t>
            </w:r>
            <w:r>
              <w:t>4</w:t>
            </w:r>
            <w:r w:rsidRPr="00204B21">
              <w:t xml:space="preserve"> год и на плановый период 201</w:t>
            </w:r>
            <w:r>
              <w:t>5</w:t>
            </w:r>
            <w:r w:rsidRPr="00204B21">
              <w:t xml:space="preserve"> и 201</w:t>
            </w:r>
            <w:r>
              <w:t xml:space="preserve">6 </w:t>
            </w:r>
            <w:r w:rsidRPr="00204B21">
              <w:t>годо</w:t>
            </w:r>
            <w:r>
              <w:t xml:space="preserve">в», Постановления Правительства РФ от 12 июня 2003 года № 344 «О нормативах платы за выбросы в атмосферный воздух загрязняющих веществ стационарными и передвижными источниками, сбросы загрязняющих веществ в поверхностные и подземные водные объекты, размещение отходов производства и потребления». </w:t>
            </w:r>
          </w:p>
        </w:tc>
      </w:tr>
    </w:tbl>
    <w:p w:rsidR="00601B4A" w:rsidRDefault="00601B4A" w:rsidP="00601B4A">
      <w:pPr>
        <w:pStyle w:val="a8"/>
        <w:spacing w:before="0" w:beforeAutospacing="0" w:after="0" w:afterAutospacing="0"/>
        <w:ind w:left="1437"/>
        <w:rPr>
          <w:b/>
          <w:bCs/>
        </w:rPr>
      </w:pPr>
    </w:p>
    <w:p w:rsidR="00601B4A" w:rsidRPr="00F4239C" w:rsidRDefault="00601B4A" w:rsidP="00601B4A">
      <w:pPr>
        <w:pStyle w:val="a8"/>
        <w:spacing w:before="0" w:beforeAutospacing="0" w:after="0" w:afterAutospacing="0"/>
        <w:jc w:val="center"/>
        <w:rPr>
          <w:b/>
          <w:bCs/>
        </w:rPr>
      </w:pPr>
      <w:r>
        <w:rPr>
          <w:b/>
          <w:bCs/>
        </w:rPr>
        <w:t xml:space="preserve">4. </w:t>
      </w:r>
      <w:r w:rsidRPr="00F4239C">
        <w:rPr>
          <w:b/>
          <w:bCs/>
        </w:rPr>
        <w:t>РАЗМЕР ПЛАТЫ</w:t>
      </w:r>
    </w:p>
    <w:p w:rsidR="00601B4A" w:rsidRDefault="00601B4A" w:rsidP="00601B4A">
      <w:pPr>
        <w:pStyle w:val="a8"/>
        <w:spacing w:before="0" w:beforeAutospacing="0" w:after="0" w:afterAutospacing="0"/>
        <w:jc w:val="center"/>
        <w:rPr>
          <w:b/>
          <w:bCs/>
        </w:rPr>
      </w:pPr>
      <w:r w:rsidRPr="00F4239C">
        <w:rPr>
          <w:b/>
          <w:bCs/>
        </w:rPr>
        <w:t xml:space="preserve"> ЗА ПОЛЬЗОВАНИЕ ЖИЛЫМ ПОМЕЩЕНИЕМ (ПЛАТА ЗА НАЕМ) ДЛЯ НАНИМАТЕЛ</w:t>
      </w:r>
      <w:r>
        <w:rPr>
          <w:b/>
          <w:bCs/>
        </w:rPr>
        <w:t>Я</w:t>
      </w:r>
      <w:r w:rsidRPr="00F4239C">
        <w:rPr>
          <w:b/>
          <w:bCs/>
        </w:rPr>
        <w:t xml:space="preserve"> ЖИЛ</w:t>
      </w:r>
      <w:r>
        <w:rPr>
          <w:b/>
          <w:bCs/>
        </w:rPr>
        <w:t>ОГО</w:t>
      </w:r>
      <w:r w:rsidRPr="00F4239C">
        <w:rPr>
          <w:b/>
          <w:bCs/>
        </w:rPr>
        <w:t xml:space="preserve"> ПОМЕЩЕНИ</w:t>
      </w:r>
      <w:r>
        <w:rPr>
          <w:b/>
          <w:bCs/>
        </w:rPr>
        <w:t>Я</w:t>
      </w:r>
      <w:r w:rsidRPr="00F4239C">
        <w:rPr>
          <w:b/>
          <w:bCs/>
        </w:rPr>
        <w:t xml:space="preserve"> ПО ДОГОВОРУ СОЦИАЛЬНОГО НАЙМА ИЛИ ДОГОВОРУ НАЙМА ЖИЛЫХ ПОМЕЩЕНИЙ МУНИЦИПАЛЬНОГО ЖИЛИЩНОГО ФОНДА</w:t>
      </w:r>
      <w:r>
        <w:rPr>
          <w:b/>
          <w:bCs/>
        </w:rPr>
        <w:t xml:space="preserve"> КУШВИНСКОГО ГОРОДСКОГО ОКРУГА</w:t>
      </w:r>
      <w:r w:rsidRPr="00F4239C">
        <w:rPr>
          <w:b/>
          <w:bCs/>
        </w:rPr>
        <w:t>, В ТОМ</w:t>
      </w:r>
      <w:r>
        <w:rPr>
          <w:b/>
          <w:bCs/>
        </w:rPr>
        <w:t xml:space="preserve"> ЧИСЛЕ СПЕЦИАЛИЗИРОВАННОГО ЖИЛИЩНОГО</w:t>
      </w:r>
      <w:r w:rsidRPr="00F4239C">
        <w:rPr>
          <w:b/>
          <w:bCs/>
        </w:rPr>
        <w:t xml:space="preserve"> ФОНДА</w:t>
      </w:r>
    </w:p>
    <w:p w:rsidR="00601B4A" w:rsidRPr="00F4239C" w:rsidRDefault="00601B4A" w:rsidP="00601B4A">
      <w:pPr>
        <w:pStyle w:val="a8"/>
        <w:spacing w:before="0" w:beforeAutospacing="0" w:after="0" w:afterAutospacing="0"/>
        <w:jc w:val="center"/>
        <w:rPr>
          <w:b/>
          <w:bCs/>
        </w:rPr>
      </w:pPr>
    </w:p>
    <w:tbl>
      <w:tblPr>
        <w:tblW w:w="10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
        <w:gridCol w:w="5362"/>
        <w:gridCol w:w="4275"/>
      </w:tblGrid>
      <w:tr w:rsidR="00601B4A" w:rsidRPr="00FA7B16" w:rsidTr="002843C7">
        <w:trPr>
          <w:jc w:val="center"/>
        </w:trPr>
        <w:tc>
          <w:tcPr>
            <w:tcW w:w="558" w:type="dxa"/>
            <w:shd w:val="clear" w:color="auto" w:fill="auto"/>
            <w:vAlign w:val="center"/>
          </w:tcPr>
          <w:p w:rsidR="00601B4A" w:rsidRPr="0014605D" w:rsidRDefault="00601B4A" w:rsidP="002843C7">
            <w:pPr>
              <w:pStyle w:val="a8"/>
              <w:spacing w:before="0" w:beforeAutospacing="0" w:after="0" w:afterAutospacing="0"/>
              <w:jc w:val="center"/>
            </w:pPr>
            <w:r w:rsidRPr="0014605D">
              <w:t>п/п</w:t>
            </w:r>
          </w:p>
        </w:tc>
        <w:tc>
          <w:tcPr>
            <w:tcW w:w="5362" w:type="dxa"/>
            <w:shd w:val="clear" w:color="auto" w:fill="auto"/>
            <w:vAlign w:val="center"/>
          </w:tcPr>
          <w:p w:rsidR="00601B4A" w:rsidRPr="0014605D" w:rsidRDefault="00601B4A" w:rsidP="002843C7">
            <w:pPr>
              <w:pStyle w:val="a8"/>
              <w:spacing w:before="0" w:beforeAutospacing="0" w:after="0" w:afterAutospacing="0"/>
              <w:jc w:val="center"/>
            </w:pPr>
            <w:r w:rsidRPr="0014605D">
              <w:t>Категория жилых домов</w:t>
            </w:r>
          </w:p>
        </w:tc>
        <w:tc>
          <w:tcPr>
            <w:tcW w:w="4275" w:type="dxa"/>
            <w:shd w:val="clear" w:color="auto" w:fill="auto"/>
          </w:tcPr>
          <w:p w:rsidR="00601B4A" w:rsidRPr="00FA7B16" w:rsidRDefault="00601B4A" w:rsidP="002843C7">
            <w:pPr>
              <w:pStyle w:val="a8"/>
              <w:spacing w:before="0" w:beforeAutospacing="0" w:after="0" w:afterAutospacing="0"/>
              <w:ind w:left="-64"/>
              <w:jc w:val="center"/>
            </w:pPr>
            <w:r w:rsidRPr="00FA7B16">
              <w:rPr>
                <w:sz w:val="22"/>
                <w:szCs w:val="22"/>
              </w:rPr>
              <w:t>Стоимость в рублях за 1 кв. м</w:t>
            </w:r>
            <w:r>
              <w:rPr>
                <w:sz w:val="22"/>
                <w:szCs w:val="22"/>
              </w:rPr>
              <w:t>.</w:t>
            </w:r>
            <w:r w:rsidRPr="00FA7B16">
              <w:rPr>
                <w:sz w:val="22"/>
                <w:szCs w:val="22"/>
              </w:rPr>
              <w:t xml:space="preserve"> в месяц, с учетом НДС</w:t>
            </w:r>
            <w:r>
              <w:rPr>
                <w:sz w:val="22"/>
                <w:szCs w:val="22"/>
              </w:rPr>
              <w:t>,</w:t>
            </w:r>
            <w:r w:rsidRPr="00FA7B16">
              <w:rPr>
                <w:sz w:val="22"/>
                <w:szCs w:val="22"/>
              </w:rPr>
              <w:t xml:space="preserve"> определяемая пропорционально общей </w:t>
            </w:r>
          </w:p>
          <w:p w:rsidR="00601B4A" w:rsidRPr="00FA7B16" w:rsidRDefault="00601B4A" w:rsidP="002843C7">
            <w:pPr>
              <w:pStyle w:val="a8"/>
              <w:spacing w:before="0" w:beforeAutospacing="0" w:after="0" w:afterAutospacing="0"/>
              <w:ind w:left="-64"/>
              <w:jc w:val="center"/>
            </w:pPr>
            <w:r w:rsidRPr="00FA7B16">
              <w:rPr>
                <w:sz w:val="22"/>
                <w:szCs w:val="22"/>
              </w:rPr>
              <w:t>площади*</w:t>
            </w:r>
          </w:p>
        </w:tc>
      </w:tr>
      <w:tr w:rsidR="00601B4A" w:rsidRPr="00FA7B16" w:rsidTr="002843C7">
        <w:trPr>
          <w:jc w:val="center"/>
        </w:trPr>
        <w:tc>
          <w:tcPr>
            <w:tcW w:w="558" w:type="dxa"/>
            <w:shd w:val="clear" w:color="auto" w:fill="auto"/>
          </w:tcPr>
          <w:p w:rsidR="00601B4A" w:rsidRPr="00463D3A" w:rsidRDefault="00601B4A" w:rsidP="002843C7">
            <w:pPr>
              <w:pStyle w:val="a8"/>
              <w:spacing w:before="0" w:beforeAutospacing="0" w:after="0" w:afterAutospacing="0"/>
              <w:jc w:val="center"/>
            </w:pPr>
            <w:r w:rsidRPr="00463D3A">
              <w:t>1.</w:t>
            </w:r>
          </w:p>
        </w:tc>
        <w:tc>
          <w:tcPr>
            <w:tcW w:w="5362" w:type="dxa"/>
            <w:shd w:val="clear" w:color="auto" w:fill="auto"/>
            <w:vAlign w:val="center"/>
          </w:tcPr>
          <w:p w:rsidR="00601B4A" w:rsidRPr="00463D3A" w:rsidRDefault="00601B4A" w:rsidP="002843C7">
            <w:pPr>
              <w:pStyle w:val="a8"/>
              <w:spacing w:before="0" w:beforeAutospacing="0" w:after="0" w:afterAutospacing="0"/>
            </w:pPr>
            <w:r w:rsidRPr="00463D3A">
              <w:t xml:space="preserve">В жилых благоустроенных домах, имеющих все </w:t>
            </w:r>
            <w:r w:rsidRPr="00463D3A">
              <w:lastRenderedPageBreak/>
              <w:t>виды благоустройства, включая лифт</w:t>
            </w:r>
          </w:p>
        </w:tc>
        <w:tc>
          <w:tcPr>
            <w:tcW w:w="4275" w:type="dxa"/>
            <w:shd w:val="clear" w:color="auto" w:fill="auto"/>
            <w:vAlign w:val="center"/>
          </w:tcPr>
          <w:p w:rsidR="00601B4A" w:rsidRPr="00AD038E" w:rsidRDefault="00601B4A" w:rsidP="002843C7">
            <w:pPr>
              <w:jc w:val="center"/>
            </w:pPr>
            <w:r>
              <w:lastRenderedPageBreak/>
              <w:t>1,87</w:t>
            </w:r>
          </w:p>
        </w:tc>
      </w:tr>
      <w:tr w:rsidR="00601B4A" w:rsidRPr="00FA7B16" w:rsidTr="002843C7">
        <w:trPr>
          <w:jc w:val="center"/>
        </w:trPr>
        <w:tc>
          <w:tcPr>
            <w:tcW w:w="558" w:type="dxa"/>
            <w:shd w:val="clear" w:color="auto" w:fill="auto"/>
          </w:tcPr>
          <w:p w:rsidR="00601B4A" w:rsidRPr="00463D3A" w:rsidRDefault="00601B4A" w:rsidP="002843C7">
            <w:pPr>
              <w:pStyle w:val="a8"/>
              <w:spacing w:before="0" w:beforeAutospacing="0" w:after="0" w:afterAutospacing="0"/>
              <w:jc w:val="center"/>
            </w:pPr>
            <w:r w:rsidRPr="00463D3A">
              <w:lastRenderedPageBreak/>
              <w:t>2.</w:t>
            </w:r>
          </w:p>
        </w:tc>
        <w:tc>
          <w:tcPr>
            <w:tcW w:w="5362" w:type="dxa"/>
            <w:shd w:val="clear" w:color="auto" w:fill="auto"/>
            <w:vAlign w:val="center"/>
          </w:tcPr>
          <w:p w:rsidR="00601B4A" w:rsidRPr="00463D3A" w:rsidRDefault="00601B4A" w:rsidP="002843C7">
            <w:pPr>
              <w:pStyle w:val="a8"/>
              <w:spacing w:before="0" w:beforeAutospacing="0" w:after="0" w:afterAutospacing="0"/>
            </w:pPr>
            <w:r w:rsidRPr="00463D3A">
              <w:t>В жилых благоустроенных домах, имеющие все виды благоустройства, с газом</w:t>
            </w:r>
          </w:p>
        </w:tc>
        <w:tc>
          <w:tcPr>
            <w:tcW w:w="4275" w:type="dxa"/>
            <w:shd w:val="clear" w:color="auto" w:fill="auto"/>
            <w:vAlign w:val="center"/>
          </w:tcPr>
          <w:p w:rsidR="00601B4A" w:rsidRPr="00AD038E" w:rsidRDefault="00601B4A" w:rsidP="002843C7">
            <w:pPr>
              <w:jc w:val="center"/>
            </w:pPr>
            <w:r>
              <w:t>1,80</w:t>
            </w:r>
          </w:p>
        </w:tc>
      </w:tr>
      <w:tr w:rsidR="00601B4A" w:rsidRPr="00FA7B16" w:rsidTr="002843C7">
        <w:trPr>
          <w:jc w:val="center"/>
        </w:trPr>
        <w:tc>
          <w:tcPr>
            <w:tcW w:w="558" w:type="dxa"/>
            <w:shd w:val="clear" w:color="auto" w:fill="auto"/>
          </w:tcPr>
          <w:p w:rsidR="00601B4A" w:rsidRPr="00463D3A" w:rsidRDefault="00601B4A" w:rsidP="002843C7">
            <w:pPr>
              <w:pStyle w:val="a8"/>
              <w:spacing w:before="0" w:beforeAutospacing="0" w:after="0" w:afterAutospacing="0"/>
              <w:jc w:val="center"/>
            </w:pPr>
            <w:r w:rsidRPr="00463D3A">
              <w:t>3.</w:t>
            </w:r>
          </w:p>
        </w:tc>
        <w:tc>
          <w:tcPr>
            <w:tcW w:w="5362" w:type="dxa"/>
            <w:shd w:val="clear" w:color="auto" w:fill="auto"/>
            <w:vAlign w:val="center"/>
          </w:tcPr>
          <w:p w:rsidR="00601B4A" w:rsidRPr="00463D3A" w:rsidRDefault="00601B4A" w:rsidP="002843C7">
            <w:pPr>
              <w:pStyle w:val="a8"/>
              <w:spacing w:before="0" w:beforeAutospacing="0" w:after="0" w:afterAutospacing="0"/>
            </w:pPr>
            <w:r w:rsidRPr="00463D3A">
              <w:t>В жилых благоустроенных домах, имеющие все виды благоустройства, без газа</w:t>
            </w:r>
          </w:p>
        </w:tc>
        <w:tc>
          <w:tcPr>
            <w:tcW w:w="4275" w:type="dxa"/>
            <w:shd w:val="clear" w:color="auto" w:fill="auto"/>
            <w:vAlign w:val="center"/>
          </w:tcPr>
          <w:p w:rsidR="00601B4A" w:rsidRPr="00AD038E" w:rsidRDefault="00601B4A" w:rsidP="002843C7">
            <w:pPr>
              <w:jc w:val="center"/>
            </w:pPr>
            <w:r>
              <w:t>1,80</w:t>
            </w:r>
          </w:p>
        </w:tc>
      </w:tr>
      <w:tr w:rsidR="00601B4A" w:rsidRPr="00FA7B16" w:rsidTr="002843C7">
        <w:trPr>
          <w:jc w:val="center"/>
        </w:trPr>
        <w:tc>
          <w:tcPr>
            <w:tcW w:w="558" w:type="dxa"/>
            <w:shd w:val="clear" w:color="auto" w:fill="auto"/>
            <w:vAlign w:val="center"/>
          </w:tcPr>
          <w:p w:rsidR="00601B4A" w:rsidRPr="00463D3A" w:rsidRDefault="00601B4A" w:rsidP="002843C7">
            <w:pPr>
              <w:jc w:val="center"/>
            </w:pPr>
            <w:r w:rsidRPr="00463D3A">
              <w:t>4.</w:t>
            </w:r>
          </w:p>
        </w:tc>
        <w:tc>
          <w:tcPr>
            <w:tcW w:w="5362" w:type="dxa"/>
            <w:shd w:val="clear" w:color="auto" w:fill="auto"/>
            <w:vAlign w:val="center"/>
          </w:tcPr>
          <w:p w:rsidR="00601B4A" w:rsidRPr="00463D3A" w:rsidRDefault="00601B4A" w:rsidP="002843C7">
            <w:pPr>
              <w:pStyle w:val="a8"/>
              <w:spacing w:before="0" w:beforeAutospacing="0" w:after="0" w:afterAutospacing="0"/>
            </w:pPr>
            <w:r w:rsidRPr="00463D3A">
              <w:t>В жилых домах, имеющих не все виды благоустройства, с газом</w:t>
            </w:r>
          </w:p>
        </w:tc>
        <w:tc>
          <w:tcPr>
            <w:tcW w:w="4275" w:type="dxa"/>
            <w:shd w:val="clear" w:color="auto" w:fill="auto"/>
            <w:vAlign w:val="center"/>
          </w:tcPr>
          <w:p w:rsidR="00601B4A" w:rsidRPr="00AD038E" w:rsidRDefault="00601B4A" w:rsidP="002843C7">
            <w:pPr>
              <w:jc w:val="center"/>
            </w:pPr>
            <w:r>
              <w:t>1,45</w:t>
            </w:r>
          </w:p>
        </w:tc>
      </w:tr>
      <w:tr w:rsidR="00601B4A" w:rsidRPr="00FA7B16" w:rsidTr="002843C7">
        <w:trPr>
          <w:jc w:val="center"/>
        </w:trPr>
        <w:tc>
          <w:tcPr>
            <w:tcW w:w="558" w:type="dxa"/>
            <w:shd w:val="clear" w:color="auto" w:fill="auto"/>
            <w:vAlign w:val="center"/>
          </w:tcPr>
          <w:p w:rsidR="00601B4A" w:rsidRPr="00463D3A" w:rsidRDefault="00601B4A" w:rsidP="002843C7">
            <w:pPr>
              <w:jc w:val="center"/>
            </w:pPr>
            <w:r>
              <w:t>5.</w:t>
            </w:r>
          </w:p>
        </w:tc>
        <w:tc>
          <w:tcPr>
            <w:tcW w:w="5362" w:type="dxa"/>
            <w:shd w:val="clear" w:color="auto" w:fill="auto"/>
            <w:vAlign w:val="center"/>
          </w:tcPr>
          <w:p w:rsidR="00601B4A" w:rsidRPr="00463D3A" w:rsidRDefault="00601B4A" w:rsidP="002843C7">
            <w:pPr>
              <w:pStyle w:val="a8"/>
              <w:spacing w:before="0" w:beforeAutospacing="0" w:after="0" w:afterAutospacing="0"/>
            </w:pPr>
            <w:r w:rsidRPr="00463D3A">
              <w:t>В жилых домах, имеющих не все виды благоустройства, с</w:t>
            </w:r>
            <w:r>
              <w:t xml:space="preserve"> ЖБО и </w:t>
            </w:r>
            <w:r w:rsidRPr="00463D3A">
              <w:t>газом</w:t>
            </w:r>
          </w:p>
        </w:tc>
        <w:tc>
          <w:tcPr>
            <w:tcW w:w="4275" w:type="dxa"/>
            <w:shd w:val="clear" w:color="auto" w:fill="auto"/>
            <w:vAlign w:val="center"/>
          </w:tcPr>
          <w:p w:rsidR="00601B4A" w:rsidRDefault="00601B4A" w:rsidP="002843C7">
            <w:pPr>
              <w:jc w:val="center"/>
            </w:pPr>
            <w:r>
              <w:t>1,45</w:t>
            </w:r>
          </w:p>
        </w:tc>
      </w:tr>
      <w:tr w:rsidR="00601B4A" w:rsidRPr="00FA7B16" w:rsidTr="002843C7">
        <w:trPr>
          <w:jc w:val="center"/>
        </w:trPr>
        <w:tc>
          <w:tcPr>
            <w:tcW w:w="558" w:type="dxa"/>
            <w:shd w:val="clear" w:color="auto" w:fill="auto"/>
            <w:vAlign w:val="center"/>
          </w:tcPr>
          <w:p w:rsidR="00601B4A" w:rsidRPr="00463D3A" w:rsidRDefault="00601B4A" w:rsidP="002843C7">
            <w:pPr>
              <w:jc w:val="center"/>
            </w:pPr>
            <w:r>
              <w:t>6.</w:t>
            </w:r>
          </w:p>
        </w:tc>
        <w:tc>
          <w:tcPr>
            <w:tcW w:w="5362" w:type="dxa"/>
            <w:shd w:val="clear" w:color="auto" w:fill="auto"/>
            <w:vAlign w:val="center"/>
          </w:tcPr>
          <w:p w:rsidR="00601B4A" w:rsidRPr="00463D3A" w:rsidRDefault="00601B4A" w:rsidP="002843C7">
            <w:pPr>
              <w:pStyle w:val="a8"/>
              <w:spacing w:before="0" w:beforeAutospacing="0" w:after="0" w:afterAutospacing="0"/>
            </w:pPr>
            <w:r w:rsidRPr="00463D3A">
              <w:t>В жилых домах, имеющих не все виды благоустройства, без газа</w:t>
            </w:r>
          </w:p>
        </w:tc>
        <w:tc>
          <w:tcPr>
            <w:tcW w:w="4275" w:type="dxa"/>
            <w:shd w:val="clear" w:color="auto" w:fill="auto"/>
            <w:vAlign w:val="center"/>
          </w:tcPr>
          <w:p w:rsidR="00601B4A" w:rsidRPr="00AD038E" w:rsidRDefault="00601B4A" w:rsidP="002843C7">
            <w:pPr>
              <w:jc w:val="center"/>
            </w:pPr>
            <w:r>
              <w:t>1,45</w:t>
            </w:r>
          </w:p>
        </w:tc>
      </w:tr>
      <w:tr w:rsidR="00601B4A" w:rsidRPr="00FA7B16" w:rsidTr="002843C7">
        <w:trPr>
          <w:jc w:val="center"/>
        </w:trPr>
        <w:tc>
          <w:tcPr>
            <w:tcW w:w="558" w:type="dxa"/>
            <w:shd w:val="clear" w:color="auto" w:fill="auto"/>
            <w:vAlign w:val="center"/>
          </w:tcPr>
          <w:p w:rsidR="00601B4A" w:rsidRPr="00463D3A" w:rsidRDefault="00601B4A" w:rsidP="002843C7">
            <w:pPr>
              <w:jc w:val="center"/>
            </w:pPr>
            <w:r>
              <w:t>7.</w:t>
            </w:r>
          </w:p>
        </w:tc>
        <w:tc>
          <w:tcPr>
            <w:tcW w:w="5362" w:type="dxa"/>
            <w:shd w:val="clear" w:color="auto" w:fill="auto"/>
            <w:vAlign w:val="center"/>
          </w:tcPr>
          <w:p w:rsidR="00601B4A" w:rsidRPr="00463D3A" w:rsidRDefault="00601B4A" w:rsidP="002843C7">
            <w:pPr>
              <w:pStyle w:val="a8"/>
              <w:spacing w:before="0" w:beforeAutospacing="0" w:after="0" w:afterAutospacing="0"/>
            </w:pPr>
            <w:r w:rsidRPr="00463D3A">
              <w:t xml:space="preserve">В жилых домах, имеющих не все виды благоустройства, </w:t>
            </w:r>
            <w:r>
              <w:t xml:space="preserve">с ЖБО, </w:t>
            </w:r>
            <w:r w:rsidRPr="00463D3A">
              <w:t>без газа</w:t>
            </w:r>
          </w:p>
        </w:tc>
        <w:tc>
          <w:tcPr>
            <w:tcW w:w="4275" w:type="dxa"/>
            <w:shd w:val="clear" w:color="auto" w:fill="auto"/>
            <w:vAlign w:val="center"/>
          </w:tcPr>
          <w:p w:rsidR="00601B4A" w:rsidRDefault="00601B4A" w:rsidP="002843C7">
            <w:pPr>
              <w:jc w:val="center"/>
            </w:pPr>
            <w:r>
              <w:t>1,45</w:t>
            </w:r>
          </w:p>
        </w:tc>
      </w:tr>
      <w:tr w:rsidR="00601B4A" w:rsidRPr="00FA7B16" w:rsidTr="002843C7">
        <w:trPr>
          <w:jc w:val="center"/>
        </w:trPr>
        <w:tc>
          <w:tcPr>
            <w:tcW w:w="558" w:type="dxa"/>
            <w:shd w:val="clear" w:color="auto" w:fill="auto"/>
            <w:vAlign w:val="center"/>
          </w:tcPr>
          <w:p w:rsidR="00601B4A" w:rsidRPr="00463D3A" w:rsidRDefault="00601B4A" w:rsidP="002843C7">
            <w:pPr>
              <w:jc w:val="center"/>
            </w:pPr>
            <w:r>
              <w:t>8.</w:t>
            </w:r>
          </w:p>
        </w:tc>
        <w:tc>
          <w:tcPr>
            <w:tcW w:w="5362" w:type="dxa"/>
            <w:shd w:val="clear" w:color="auto" w:fill="auto"/>
            <w:vAlign w:val="center"/>
          </w:tcPr>
          <w:p w:rsidR="00601B4A" w:rsidRPr="00463D3A" w:rsidRDefault="00601B4A" w:rsidP="002843C7">
            <w:pPr>
              <w:pStyle w:val="a8"/>
              <w:spacing w:before="0" w:beforeAutospacing="0" w:after="0" w:afterAutospacing="0"/>
            </w:pPr>
            <w:r w:rsidRPr="00463D3A">
              <w:t>Неблагоустроенное жилье, с газом</w:t>
            </w:r>
          </w:p>
        </w:tc>
        <w:tc>
          <w:tcPr>
            <w:tcW w:w="4275" w:type="dxa"/>
            <w:shd w:val="clear" w:color="auto" w:fill="auto"/>
            <w:vAlign w:val="center"/>
          </w:tcPr>
          <w:p w:rsidR="00601B4A" w:rsidRPr="00AD038E" w:rsidRDefault="00601B4A" w:rsidP="002843C7">
            <w:pPr>
              <w:jc w:val="center"/>
            </w:pPr>
            <w:r w:rsidRPr="00AD038E">
              <w:t>0,</w:t>
            </w:r>
            <w:r>
              <w:t>75</w:t>
            </w:r>
          </w:p>
        </w:tc>
      </w:tr>
      <w:tr w:rsidR="00601B4A" w:rsidRPr="00FA7B16" w:rsidTr="002843C7">
        <w:trPr>
          <w:jc w:val="center"/>
        </w:trPr>
        <w:tc>
          <w:tcPr>
            <w:tcW w:w="558" w:type="dxa"/>
            <w:shd w:val="clear" w:color="auto" w:fill="auto"/>
            <w:vAlign w:val="center"/>
          </w:tcPr>
          <w:p w:rsidR="00601B4A" w:rsidRDefault="00601B4A" w:rsidP="002843C7">
            <w:pPr>
              <w:jc w:val="center"/>
            </w:pPr>
            <w:r>
              <w:t>9.</w:t>
            </w:r>
          </w:p>
        </w:tc>
        <w:tc>
          <w:tcPr>
            <w:tcW w:w="5362" w:type="dxa"/>
            <w:shd w:val="clear" w:color="auto" w:fill="auto"/>
            <w:vAlign w:val="center"/>
          </w:tcPr>
          <w:p w:rsidR="00601B4A" w:rsidRPr="00463D3A" w:rsidRDefault="00601B4A" w:rsidP="002843C7">
            <w:pPr>
              <w:pStyle w:val="a8"/>
              <w:spacing w:before="0" w:beforeAutospacing="0" w:after="0" w:afterAutospacing="0"/>
            </w:pPr>
            <w:r w:rsidRPr="00463D3A">
              <w:t xml:space="preserve">Не благоустроенное жилье, с </w:t>
            </w:r>
            <w:r>
              <w:t xml:space="preserve">ЖБО и </w:t>
            </w:r>
            <w:r w:rsidRPr="00463D3A">
              <w:t>газом</w:t>
            </w:r>
          </w:p>
        </w:tc>
        <w:tc>
          <w:tcPr>
            <w:tcW w:w="4275" w:type="dxa"/>
            <w:shd w:val="clear" w:color="auto" w:fill="auto"/>
            <w:vAlign w:val="center"/>
          </w:tcPr>
          <w:p w:rsidR="00601B4A" w:rsidRPr="00AD038E" w:rsidRDefault="00601B4A" w:rsidP="002843C7">
            <w:pPr>
              <w:jc w:val="center"/>
            </w:pPr>
            <w:r>
              <w:t>0,75</w:t>
            </w:r>
          </w:p>
        </w:tc>
      </w:tr>
      <w:tr w:rsidR="00601B4A" w:rsidRPr="00FA7B16" w:rsidTr="002843C7">
        <w:trPr>
          <w:jc w:val="center"/>
        </w:trPr>
        <w:tc>
          <w:tcPr>
            <w:tcW w:w="558" w:type="dxa"/>
            <w:shd w:val="clear" w:color="auto" w:fill="auto"/>
            <w:vAlign w:val="center"/>
          </w:tcPr>
          <w:p w:rsidR="00601B4A" w:rsidRPr="00463D3A" w:rsidRDefault="00601B4A" w:rsidP="002843C7">
            <w:pPr>
              <w:jc w:val="center"/>
            </w:pPr>
            <w:r>
              <w:t>10</w:t>
            </w:r>
            <w:r w:rsidRPr="00463D3A">
              <w:t>.</w:t>
            </w:r>
          </w:p>
        </w:tc>
        <w:tc>
          <w:tcPr>
            <w:tcW w:w="5362" w:type="dxa"/>
            <w:shd w:val="clear" w:color="auto" w:fill="auto"/>
            <w:vAlign w:val="center"/>
          </w:tcPr>
          <w:p w:rsidR="00601B4A" w:rsidRPr="00463D3A" w:rsidRDefault="00601B4A" w:rsidP="002843C7">
            <w:pPr>
              <w:pStyle w:val="a8"/>
              <w:spacing w:before="0" w:beforeAutospacing="0" w:after="0" w:afterAutospacing="0"/>
            </w:pPr>
            <w:r w:rsidRPr="00463D3A">
              <w:t>Неблагоустроенное жилье, без газа</w:t>
            </w:r>
          </w:p>
        </w:tc>
        <w:tc>
          <w:tcPr>
            <w:tcW w:w="4275" w:type="dxa"/>
            <w:shd w:val="clear" w:color="auto" w:fill="auto"/>
            <w:vAlign w:val="center"/>
          </w:tcPr>
          <w:p w:rsidR="00601B4A" w:rsidRPr="00AD038E" w:rsidRDefault="00601B4A" w:rsidP="002843C7">
            <w:pPr>
              <w:jc w:val="center"/>
            </w:pPr>
            <w:r w:rsidRPr="00AD038E">
              <w:t>0,</w:t>
            </w:r>
            <w:r>
              <w:t>75</w:t>
            </w:r>
          </w:p>
        </w:tc>
      </w:tr>
      <w:tr w:rsidR="00601B4A" w:rsidRPr="00FA7B16" w:rsidTr="002843C7">
        <w:trPr>
          <w:jc w:val="center"/>
        </w:trPr>
        <w:tc>
          <w:tcPr>
            <w:tcW w:w="558" w:type="dxa"/>
            <w:shd w:val="clear" w:color="auto" w:fill="auto"/>
            <w:vAlign w:val="center"/>
          </w:tcPr>
          <w:p w:rsidR="00601B4A" w:rsidRDefault="00601B4A" w:rsidP="002843C7">
            <w:pPr>
              <w:jc w:val="center"/>
            </w:pPr>
            <w:r>
              <w:t>11.</w:t>
            </w:r>
          </w:p>
        </w:tc>
        <w:tc>
          <w:tcPr>
            <w:tcW w:w="5362" w:type="dxa"/>
            <w:shd w:val="clear" w:color="auto" w:fill="auto"/>
            <w:vAlign w:val="center"/>
          </w:tcPr>
          <w:p w:rsidR="00601B4A" w:rsidRPr="00463D3A" w:rsidRDefault="00601B4A" w:rsidP="002843C7">
            <w:pPr>
              <w:pStyle w:val="a8"/>
              <w:spacing w:before="0" w:beforeAutospacing="0" w:after="0" w:afterAutospacing="0"/>
            </w:pPr>
            <w:r>
              <w:t xml:space="preserve">Не благоустроенное жилье, с ЖБО </w:t>
            </w:r>
            <w:r w:rsidRPr="00463D3A">
              <w:t>без газа</w:t>
            </w:r>
          </w:p>
        </w:tc>
        <w:tc>
          <w:tcPr>
            <w:tcW w:w="4275" w:type="dxa"/>
            <w:shd w:val="clear" w:color="auto" w:fill="auto"/>
            <w:vAlign w:val="center"/>
          </w:tcPr>
          <w:p w:rsidR="00601B4A" w:rsidRPr="00AD038E" w:rsidRDefault="00601B4A" w:rsidP="002843C7">
            <w:pPr>
              <w:jc w:val="center"/>
            </w:pPr>
            <w:r>
              <w:t>0,75</w:t>
            </w:r>
          </w:p>
        </w:tc>
      </w:tr>
      <w:tr w:rsidR="00601B4A" w:rsidRPr="00FA7B16" w:rsidTr="002843C7">
        <w:trPr>
          <w:jc w:val="center"/>
        </w:trPr>
        <w:tc>
          <w:tcPr>
            <w:tcW w:w="10195" w:type="dxa"/>
            <w:gridSpan w:val="3"/>
            <w:shd w:val="clear" w:color="auto" w:fill="auto"/>
          </w:tcPr>
          <w:p w:rsidR="00601B4A" w:rsidRPr="00FA7B16" w:rsidRDefault="00601B4A" w:rsidP="002843C7">
            <w:pPr>
              <w:pStyle w:val="a8"/>
              <w:spacing w:before="0" w:beforeAutospacing="0" w:after="0" w:afterAutospacing="0"/>
              <w:jc w:val="both"/>
              <w:rPr>
                <w:b/>
                <w:bCs/>
              </w:rPr>
            </w:pPr>
            <w:r w:rsidRPr="00FA7B16">
              <w:rPr>
                <w:b/>
                <w:bCs/>
              </w:rPr>
              <w:t xml:space="preserve">* </w:t>
            </w:r>
            <w:r w:rsidRPr="00FA7B16">
              <w:rPr>
                <w:bCs/>
              </w:rPr>
              <w:t xml:space="preserve">Стоимость услуг по содержанию и ремонту </w:t>
            </w:r>
            <w:smartTag w:uri="urn:schemas-microsoft-com:office:smarttags" w:element="metricconverter">
              <w:smartTagPr>
                <w:attr w:name="ProductID" w:val="1 кв. м"/>
              </w:smartTagPr>
              <w:r w:rsidRPr="00FA7B16">
                <w:rPr>
                  <w:bCs/>
                </w:rPr>
                <w:t>1 кв. м</w:t>
              </w:r>
            </w:smartTag>
            <w:r w:rsidRPr="00FA7B16">
              <w:rPr>
                <w:bCs/>
              </w:rPr>
              <w:t>. общего имущества многоквартирного дома, пользования жилым помещением (плата за наем), определяется пропорционально жилой площади коммунальных квартир как произведение стоимости услуги и коэффициента соотношения общей площади к жилой площади, определенного на основании технического паспорта жилого дома</w:t>
            </w:r>
          </w:p>
        </w:tc>
      </w:tr>
    </w:tbl>
    <w:p w:rsidR="00601B4A" w:rsidRPr="00463D3A" w:rsidRDefault="00601B4A" w:rsidP="00601B4A">
      <w:pPr>
        <w:pStyle w:val="clstext"/>
        <w:spacing w:before="0" w:beforeAutospacing="0" w:after="0" w:afterAutospacing="0"/>
        <w:ind w:firstLine="709"/>
      </w:pPr>
      <w:r w:rsidRPr="00463D3A">
        <w:t xml:space="preserve">Примечание: </w:t>
      </w:r>
    </w:p>
    <w:p w:rsidR="00601B4A" w:rsidRPr="00463D3A" w:rsidRDefault="00601B4A" w:rsidP="00601B4A">
      <w:pPr>
        <w:pStyle w:val="clstext"/>
        <w:spacing w:before="0" w:beforeAutospacing="0" w:after="0" w:afterAutospacing="0"/>
        <w:ind w:firstLine="709"/>
      </w:pPr>
      <w:r w:rsidRPr="00463D3A">
        <w:t xml:space="preserve">Плата за наем не взимается: </w:t>
      </w:r>
    </w:p>
    <w:p w:rsidR="00601B4A" w:rsidRPr="00463D3A" w:rsidRDefault="00601B4A" w:rsidP="00601B4A">
      <w:pPr>
        <w:pStyle w:val="clstext"/>
        <w:spacing w:before="0" w:beforeAutospacing="0" w:after="0" w:afterAutospacing="0"/>
        <w:ind w:firstLine="709"/>
        <w:jc w:val="both"/>
      </w:pPr>
      <w:r w:rsidRPr="00463D3A">
        <w:t xml:space="preserve">- с собственников жилых помещений, приватизировавших свое жилье или получивших право собственности в результате частного строительства, сделок купли-продажи, а также с граждан, проживающих в жилищном фонде жилищно-строительных кооперативов; </w:t>
      </w:r>
    </w:p>
    <w:p w:rsidR="00601B4A" w:rsidRDefault="00601B4A" w:rsidP="00601B4A">
      <w:pPr>
        <w:pStyle w:val="clstext"/>
        <w:spacing w:before="0" w:beforeAutospacing="0" w:after="0" w:afterAutospacing="0"/>
        <w:ind w:firstLine="709"/>
        <w:jc w:val="both"/>
      </w:pPr>
      <w:r w:rsidRPr="00463D3A">
        <w:t xml:space="preserve">- в </w:t>
      </w:r>
      <w:r>
        <w:t>многоквартирных домах, признанных в установленном законодательством Российской Федерации порядке аварийными и подлежащими сносу.</w:t>
      </w:r>
    </w:p>
    <w:p w:rsidR="00601B4A" w:rsidRDefault="00601B4A" w:rsidP="00601B4A">
      <w:pPr>
        <w:pStyle w:val="a8"/>
        <w:spacing w:before="0" w:beforeAutospacing="0" w:after="0" w:afterAutospacing="0"/>
        <w:ind w:left="357"/>
        <w:jc w:val="center"/>
      </w:pPr>
    </w:p>
    <w:p w:rsidR="00601B4A" w:rsidRDefault="00601B4A" w:rsidP="00601B4A">
      <w:pPr>
        <w:pStyle w:val="clstext"/>
        <w:spacing w:before="0" w:beforeAutospacing="0" w:after="0" w:afterAutospacing="0"/>
        <w:ind w:left="5670"/>
        <w:jc w:val="both"/>
        <w:sectPr w:rsidR="00601B4A" w:rsidSect="007C64DA">
          <w:headerReference w:type="even" r:id="rId11"/>
          <w:headerReference w:type="default" r:id="rId12"/>
          <w:pgSz w:w="11906" w:h="16838"/>
          <w:pgMar w:top="1134" w:right="567" w:bottom="1134" w:left="1134" w:header="6" w:footer="709" w:gutter="0"/>
          <w:cols w:space="708"/>
          <w:docGrid w:linePitch="360"/>
        </w:sectPr>
      </w:pPr>
    </w:p>
    <w:p w:rsidR="00601B4A" w:rsidRPr="004D1D53" w:rsidRDefault="00601B4A" w:rsidP="00601B4A">
      <w:pPr>
        <w:pStyle w:val="clstext"/>
        <w:spacing w:before="0" w:beforeAutospacing="0" w:after="0" w:afterAutospacing="0"/>
        <w:ind w:left="5670"/>
        <w:jc w:val="both"/>
      </w:pPr>
      <w:r>
        <w:lastRenderedPageBreak/>
        <w:t>Приложение № 2</w:t>
      </w:r>
    </w:p>
    <w:p w:rsidR="00601B4A" w:rsidRDefault="00601B4A" w:rsidP="00601B4A">
      <w:pPr>
        <w:pStyle w:val="clstext"/>
        <w:spacing w:before="0" w:beforeAutospacing="0" w:after="0" w:afterAutospacing="0"/>
        <w:ind w:left="5670"/>
        <w:jc w:val="both"/>
      </w:pPr>
      <w:r w:rsidRPr="004D1D53">
        <w:t xml:space="preserve">к решению Думы </w:t>
      </w:r>
    </w:p>
    <w:p w:rsidR="00601B4A" w:rsidRDefault="00601B4A" w:rsidP="00601B4A">
      <w:pPr>
        <w:pStyle w:val="clstext"/>
        <w:spacing w:before="0" w:beforeAutospacing="0" w:after="0" w:afterAutospacing="0"/>
        <w:ind w:left="5670"/>
        <w:jc w:val="both"/>
      </w:pPr>
      <w:r w:rsidRPr="004D1D53">
        <w:t xml:space="preserve">Кушвинского городского округа </w:t>
      </w:r>
    </w:p>
    <w:p w:rsidR="00601B4A" w:rsidRPr="004D1D53" w:rsidRDefault="00601B4A" w:rsidP="00601B4A">
      <w:pPr>
        <w:pStyle w:val="clstext"/>
        <w:spacing w:before="0" w:beforeAutospacing="0" w:after="0" w:afterAutospacing="0"/>
        <w:ind w:left="5670"/>
        <w:jc w:val="both"/>
      </w:pPr>
      <w:r w:rsidRPr="004D1D53">
        <w:t>от</w:t>
      </w:r>
      <w:r>
        <w:t xml:space="preserve"> 19.06.2014 </w:t>
      </w:r>
      <w:r w:rsidRPr="004D1D53">
        <w:t>№</w:t>
      </w:r>
      <w:r>
        <w:t xml:space="preserve"> 262</w:t>
      </w:r>
    </w:p>
    <w:p w:rsidR="00601B4A" w:rsidRPr="004D1D53" w:rsidRDefault="00601B4A" w:rsidP="00601B4A">
      <w:pPr>
        <w:ind w:left="5670"/>
      </w:pPr>
      <w:r>
        <w:t>«</w:t>
      </w:r>
      <w:r w:rsidRPr="004D1D53">
        <w:t>Об утверждениеразмеров платыза жилищные услуги для населения Кушвинского городского округа</w:t>
      </w:r>
      <w:r>
        <w:t>»</w:t>
      </w:r>
    </w:p>
    <w:p w:rsidR="00601B4A" w:rsidRDefault="00601B4A" w:rsidP="00601B4A">
      <w:pPr>
        <w:jc w:val="right"/>
      </w:pPr>
    </w:p>
    <w:p w:rsidR="00601B4A" w:rsidRPr="00F4239C" w:rsidRDefault="00601B4A" w:rsidP="00601B4A">
      <w:pPr>
        <w:pStyle w:val="a8"/>
        <w:spacing w:before="0" w:beforeAutospacing="0" w:after="0" w:afterAutospacing="0"/>
        <w:jc w:val="center"/>
        <w:rPr>
          <w:b/>
          <w:bCs/>
        </w:rPr>
      </w:pPr>
      <w:r w:rsidRPr="00F4239C">
        <w:rPr>
          <w:b/>
          <w:bCs/>
        </w:rPr>
        <w:t>РАЗМЕР ПЛАТЫ</w:t>
      </w:r>
    </w:p>
    <w:p w:rsidR="00601B4A" w:rsidRDefault="00601B4A" w:rsidP="00601B4A">
      <w:pPr>
        <w:pStyle w:val="a8"/>
        <w:spacing w:before="0" w:beforeAutospacing="0" w:after="0" w:afterAutospacing="0"/>
        <w:jc w:val="center"/>
        <w:rPr>
          <w:b/>
          <w:bCs/>
        </w:rPr>
      </w:pPr>
      <w:r w:rsidRPr="00F4239C">
        <w:rPr>
          <w:b/>
          <w:bCs/>
        </w:rPr>
        <w:t xml:space="preserve"> ЗА ПОЛЬЗОВАНИЕ ЖИЛЫМ ПОМЕЩЕНИЕМ (ПЛАТА ЗА НАЕМ) ДЛЯ НАНИМАТЕЛ</w:t>
      </w:r>
      <w:r>
        <w:rPr>
          <w:b/>
          <w:bCs/>
        </w:rPr>
        <w:t>Я</w:t>
      </w:r>
      <w:r w:rsidRPr="00F4239C">
        <w:rPr>
          <w:b/>
          <w:bCs/>
        </w:rPr>
        <w:t xml:space="preserve"> ЖИЛ</w:t>
      </w:r>
      <w:r>
        <w:rPr>
          <w:b/>
          <w:bCs/>
        </w:rPr>
        <w:t>ОГО</w:t>
      </w:r>
      <w:r w:rsidRPr="00F4239C">
        <w:rPr>
          <w:b/>
          <w:bCs/>
        </w:rPr>
        <w:t xml:space="preserve"> ПОМЕЩЕНИ</w:t>
      </w:r>
      <w:r>
        <w:rPr>
          <w:b/>
          <w:bCs/>
        </w:rPr>
        <w:t>Я</w:t>
      </w:r>
      <w:r w:rsidRPr="00F4239C">
        <w:rPr>
          <w:b/>
          <w:bCs/>
        </w:rPr>
        <w:t xml:space="preserve"> ПО ДОГОВОРУ СОЦИАЛЬНОГО НАЙМА ИЛИ ДОГОВОРУ НАЙМА ЖИЛЫХ ПОМЕЩЕНИЙ МУНИЦИПАЛЬНОГО ЖИЛИЩНОГО ФОНДА</w:t>
      </w:r>
      <w:r>
        <w:rPr>
          <w:b/>
          <w:bCs/>
        </w:rPr>
        <w:t xml:space="preserve"> КУШВИНСКОГО ГОРОДСКОГО ОКРУГА</w:t>
      </w:r>
      <w:r w:rsidRPr="00F4239C">
        <w:rPr>
          <w:b/>
          <w:bCs/>
        </w:rPr>
        <w:t>, В ТО</w:t>
      </w:r>
      <w:r>
        <w:rPr>
          <w:b/>
          <w:bCs/>
        </w:rPr>
        <w:t>М ЧИСЛЕ СПЕЦИАЛИЗИРОВАННОГО ЖИЛИЩНОГО</w:t>
      </w:r>
      <w:r w:rsidRPr="00F4239C">
        <w:rPr>
          <w:b/>
          <w:bCs/>
        </w:rPr>
        <w:t xml:space="preserve"> ФОНДА</w:t>
      </w:r>
    </w:p>
    <w:p w:rsidR="00601B4A" w:rsidRDefault="00601B4A" w:rsidP="00601B4A">
      <w:pPr>
        <w:pStyle w:val="a8"/>
        <w:spacing w:before="0" w:beforeAutospacing="0" w:after="0" w:afterAutospacing="0"/>
        <w:jc w:val="center"/>
      </w:pPr>
    </w:p>
    <w:tbl>
      <w:tblPr>
        <w:tblW w:w="10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
        <w:gridCol w:w="5940"/>
        <w:gridCol w:w="3827"/>
      </w:tblGrid>
      <w:tr w:rsidR="00601B4A" w:rsidRPr="00FA7B16" w:rsidTr="002843C7">
        <w:trPr>
          <w:jc w:val="center"/>
        </w:trPr>
        <w:tc>
          <w:tcPr>
            <w:tcW w:w="558" w:type="dxa"/>
            <w:shd w:val="clear" w:color="auto" w:fill="auto"/>
            <w:vAlign w:val="center"/>
          </w:tcPr>
          <w:p w:rsidR="00601B4A" w:rsidRPr="0014605D" w:rsidRDefault="00601B4A" w:rsidP="002843C7">
            <w:pPr>
              <w:pStyle w:val="a8"/>
              <w:spacing w:before="0" w:beforeAutospacing="0" w:after="0" w:afterAutospacing="0"/>
              <w:jc w:val="center"/>
            </w:pPr>
            <w:r w:rsidRPr="0014605D">
              <w:t>п/п</w:t>
            </w:r>
          </w:p>
        </w:tc>
        <w:tc>
          <w:tcPr>
            <w:tcW w:w="5940" w:type="dxa"/>
            <w:shd w:val="clear" w:color="auto" w:fill="auto"/>
            <w:vAlign w:val="center"/>
          </w:tcPr>
          <w:p w:rsidR="00601B4A" w:rsidRPr="0014605D" w:rsidRDefault="00601B4A" w:rsidP="002843C7">
            <w:pPr>
              <w:pStyle w:val="a8"/>
              <w:spacing w:before="0" w:beforeAutospacing="0" w:after="0" w:afterAutospacing="0"/>
              <w:jc w:val="center"/>
            </w:pPr>
            <w:r w:rsidRPr="0014605D">
              <w:t>Категория жилых домов</w:t>
            </w:r>
          </w:p>
        </w:tc>
        <w:tc>
          <w:tcPr>
            <w:tcW w:w="3827" w:type="dxa"/>
            <w:shd w:val="clear" w:color="auto" w:fill="auto"/>
          </w:tcPr>
          <w:p w:rsidR="00601B4A" w:rsidRPr="00FA7B16" w:rsidRDefault="00601B4A" w:rsidP="002843C7">
            <w:pPr>
              <w:pStyle w:val="a8"/>
              <w:spacing w:before="0" w:beforeAutospacing="0" w:after="0" w:afterAutospacing="0"/>
              <w:ind w:left="-64"/>
              <w:jc w:val="center"/>
            </w:pPr>
            <w:r w:rsidRPr="00FA7B16">
              <w:rPr>
                <w:sz w:val="22"/>
                <w:szCs w:val="22"/>
              </w:rPr>
              <w:t>Стоимость в рублях за 1 кв. м</w:t>
            </w:r>
            <w:r>
              <w:rPr>
                <w:sz w:val="22"/>
                <w:szCs w:val="22"/>
              </w:rPr>
              <w:t>.</w:t>
            </w:r>
            <w:r w:rsidRPr="00FA7B16">
              <w:rPr>
                <w:sz w:val="22"/>
                <w:szCs w:val="22"/>
              </w:rPr>
              <w:t xml:space="preserve"> в месяц, с учетом НДС</w:t>
            </w:r>
            <w:r>
              <w:rPr>
                <w:sz w:val="22"/>
                <w:szCs w:val="22"/>
              </w:rPr>
              <w:t>,</w:t>
            </w:r>
            <w:r w:rsidRPr="00FA7B16">
              <w:rPr>
                <w:sz w:val="22"/>
                <w:szCs w:val="22"/>
              </w:rPr>
              <w:t xml:space="preserve"> определяемая пропорционально общей площади*</w:t>
            </w:r>
          </w:p>
        </w:tc>
      </w:tr>
      <w:tr w:rsidR="00601B4A" w:rsidRPr="00FA7B16" w:rsidTr="002843C7">
        <w:trPr>
          <w:jc w:val="center"/>
        </w:trPr>
        <w:tc>
          <w:tcPr>
            <w:tcW w:w="558" w:type="dxa"/>
            <w:shd w:val="clear" w:color="auto" w:fill="auto"/>
          </w:tcPr>
          <w:p w:rsidR="00601B4A" w:rsidRPr="00463D3A" w:rsidRDefault="00601B4A" w:rsidP="002843C7">
            <w:pPr>
              <w:pStyle w:val="a8"/>
              <w:spacing w:before="0" w:beforeAutospacing="0" w:after="0" w:afterAutospacing="0"/>
              <w:jc w:val="center"/>
            </w:pPr>
            <w:r w:rsidRPr="00463D3A">
              <w:t>1.</w:t>
            </w:r>
          </w:p>
        </w:tc>
        <w:tc>
          <w:tcPr>
            <w:tcW w:w="5940" w:type="dxa"/>
            <w:shd w:val="clear" w:color="auto" w:fill="auto"/>
            <w:vAlign w:val="center"/>
          </w:tcPr>
          <w:p w:rsidR="00601B4A" w:rsidRPr="00463D3A" w:rsidRDefault="00601B4A" w:rsidP="002843C7">
            <w:pPr>
              <w:pStyle w:val="a8"/>
              <w:spacing w:before="0" w:beforeAutospacing="0" w:after="0" w:afterAutospacing="0"/>
            </w:pPr>
            <w:r w:rsidRPr="00463D3A">
              <w:t>В жилых благоустроенных домах, имеющих все виды благоустройства, включая лифт</w:t>
            </w:r>
          </w:p>
        </w:tc>
        <w:tc>
          <w:tcPr>
            <w:tcW w:w="3827" w:type="dxa"/>
            <w:shd w:val="clear" w:color="auto" w:fill="auto"/>
            <w:vAlign w:val="center"/>
          </w:tcPr>
          <w:p w:rsidR="00601B4A" w:rsidRPr="00AD038E" w:rsidRDefault="00601B4A" w:rsidP="002843C7">
            <w:pPr>
              <w:jc w:val="center"/>
            </w:pPr>
            <w:r>
              <w:t>6,10</w:t>
            </w:r>
          </w:p>
        </w:tc>
      </w:tr>
      <w:tr w:rsidR="00601B4A" w:rsidRPr="00FA7B16" w:rsidTr="002843C7">
        <w:trPr>
          <w:jc w:val="center"/>
        </w:trPr>
        <w:tc>
          <w:tcPr>
            <w:tcW w:w="558" w:type="dxa"/>
            <w:shd w:val="clear" w:color="auto" w:fill="auto"/>
          </w:tcPr>
          <w:p w:rsidR="00601B4A" w:rsidRPr="00463D3A" w:rsidRDefault="00601B4A" w:rsidP="002843C7">
            <w:pPr>
              <w:pStyle w:val="a8"/>
              <w:spacing w:before="0" w:beforeAutospacing="0" w:after="0" w:afterAutospacing="0"/>
              <w:jc w:val="center"/>
            </w:pPr>
            <w:r w:rsidRPr="00463D3A">
              <w:t>2.</w:t>
            </w:r>
          </w:p>
        </w:tc>
        <w:tc>
          <w:tcPr>
            <w:tcW w:w="5940" w:type="dxa"/>
            <w:shd w:val="clear" w:color="auto" w:fill="auto"/>
            <w:vAlign w:val="center"/>
          </w:tcPr>
          <w:p w:rsidR="00601B4A" w:rsidRPr="00463D3A" w:rsidRDefault="00601B4A" w:rsidP="002843C7">
            <w:pPr>
              <w:pStyle w:val="a8"/>
              <w:spacing w:before="0" w:beforeAutospacing="0" w:after="0" w:afterAutospacing="0"/>
            </w:pPr>
            <w:r w:rsidRPr="00463D3A">
              <w:t>В жилых благоустроенных домах, имеющие все виды благоустройства, с газом</w:t>
            </w:r>
          </w:p>
        </w:tc>
        <w:tc>
          <w:tcPr>
            <w:tcW w:w="3827" w:type="dxa"/>
            <w:shd w:val="clear" w:color="auto" w:fill="auto"/>
            <w:vAlign w:val="center"/>
          </w:tcPr>
          <w:p w:rsidR="00601B4A" w:rsidRPr="00AD038E" w:rsidRDefault="00601B4A" w:rsidP="002843C7">
            <w:pPr>
              <w:jc w:val="center"/>
            </w:pPr>
            <w:r>
              <w:t>6,10</w:t>
            </w:r>
          </w:p>
        </w:tc>
      </w:tr>
      <w:tr w:rsidR="00601B4A" w:rsidRPr="00FA7B16" w:rsidTr="002843C7">
        <w:trPr>
          <w:jc w:val="center"/>
        </w:trPr>
        <w:tc>
          <w:tcPr>
            <w:tcW w:w="558" w:type="dxa"/>
            <w:shd w:val="clear" w:color="auto" w:fill="auto"/>
          </w:tcPr>
          <w:p w:rsidR="00601B4A" w:rsidRPr="00463D3A" w:rsidRDefault="00601B4A" w:rsidP="002843C7">
            <w:pPr>
              <w:pStyle w:val="a8"/>
              <w:spacing w:before="0" w:beforeAutospacing="0" w:after="0" w:afterAutospacing="0"/>
              <w:jc w:val="center"/>
            </w:pPr>
            <w:r w:rsidRPr="00463D3A">
              <w:t>3.</w:t>
            </w:r>
          </w:p>
        </w:tc>
        <w:tc>
          <w:tcPr>
            <w:tcW w:w="5940" w:type="dxa"/>
            <w:shd w:val="clear" w:color="auto" w:fill="auto"/>
            <w:vAlign w:val="center"/>
          </w:tcPr>
          <w:p w:rsidR="00601B4A" w:rsidRPr="00463D3A" w:rsidRDefault="00601B4A" w:rsidP="002843C7">
            <w:pPr>
              <w:pStyle w:val="a8"/>
              <w:spacing w:before="0" w:beforeAutospacing="0" w:after="0" w:afterAutospacing="0"/>
            </w:pPr>
            <w:r w:rsidRPr="00463D3A">
              <w:t>В жилых благоустроенных домах, имеющие все виды благоустройства, без газа</w:t>
            </w:r>
          </w:p>
        </w:tc>
        <w:tc>
          <w:tcPr>
            <w:tcW w:w="3827" w:type="dxa"/>
            <w:shd w:val="clear" w:color="auto" w:fill="auto"/>
            <w:vAlign w:val="center"/>
          </w:tcPr>
          <w:p w:rsidR="00601B4A" w:rsidRPr="00AD038E" w:rsidRDefault="00601B4A" w:rsidP="002843C7">
            <w:pPr>
              <w:jc w:val="center"/>
            </w:pPr>
            <w:r>
              <w:t>6,10</w:t>
            </w:r>
          </w:p>
        </w:tc>
      </w:tr>
      <w:tr w:rsidR="00601B4A" w:rsidRPr="00FA7B16" w:rsidTr="002843C7">
        <w:trPr>
          <w:jc w:val="center"/>
        </w:trPr>
        <w:tc>
          <w:tcPr>
            <w:tcW w:w="558" w:type="dxa"/>
            <w:shd w:val="clear" w:color="auto" w:fill="auto"/>
            <w:vAlign w:val="center"/>
          </w:tcPr>
          <w:p w:rsidR="00601B4A" w:rsidRPr="00463D3A" w:rsidRDefault="00601B4A" w:rsidP="002843C7">
            <w:pPr>
              <w:jc w:val="center"/>
            </w:pPr>
            <w:r w:rsidRPr="00463D3A">
              <w:t>4.</w:t>
            </w:r>
          </w:p>
        </w:tc>
        <w:tc>
          <w:tcPr>
            <w:tcW w:w="5940" w:type="dxa"/>
            <w:shd w:val="clear" w:color="auto" w:fill="auto"/>
            <w:vAlign w:val="center"/>
          </w:tcPr>
          <w:p w:rsidR="00601B4A" w:rsidRPr="00463D3A" w:rsidRDefault="00601B4A" w:rsidP="002843C7">
            <w:pPr>
              <w:pStyle w:val="a8"/>
              <w:spacing w:before="0" w:beforeAutospacing="0" w:after="0" w:afterAutospacing="0"/>
            </w:pPr>
            <w:r w:rsidRPr="00463D3A">
              <w:t>В жилых домах, имеющих не все виды благоустройства, с газом</w:t>
            </w:r>
          </w:p>
        </w:tc>
        <w:tc>
          <w:tcPr>
            <w:tcW w:w="3827" w:type="dxa"/>
            <w:shd w:val="clear" w:color="auto" w:fill="auto"/>
            <w:vAlign w:val="center"/>
          </w:tcPr>
          <w:p w:rsidR="00601B4A" w:rsidRPr="00AD038E" w:rsidRDefault="00601B4A" w:rsidP="002843C7">
            <w:pPr>
              <w:jc w:val="center"/>
            </w:pPr>
            <w:r>
              <w:t>6,10</w:t>
            </w:r>
          </w:p>
        </w:tc>
      </w:tr>
      <w:tr w:rsidR="00601B4A" w:rsidRPr="00FA7B16" w:rsidTr="002843C7">
        <w:trPr>
          <w:jc w:val="center"/>
        </w:trPr>
        <w:tc>
          <w:tcPr>
            <w:tcW w:w="558" w:type="dxa"/>
            <w:shd w:val="clear" w:color="auto" w:fill="auto"/>
            <w:vAlign w:val="center"/>
          </w:tcPr>
          <w:p w:rsidR="00601B4A" w:rsidRPr="00463D3A" w:rsidRDefault="00601B4A" w:rsidP="002843C7">
            <w:pPr>
              <w:jc w:val="center"/>
            </w:pPr>
            <w:r>
              <w:t>5.</w:t>
            </w:r>
          </w:p>
        </w:tc>
        <w:tc>
          <w:tcPr>
            <w:tcW w:w="5940" w:type="dxa"/>
            <w:shd w:val="clear" w:color="auto" w:fill="auto"/>
            <w:vAlign w:val="center"/>
          </w:tcPr>
          <w:p w:rsidR="00601B4A" w:rsidRPr="00463D3A" w:rsidRDefault="00601B4A" w:rsidP="002843C7">
            <w:pPr>
              <w:pStyle w:val="a8"/>
              <w:spacing w:before="0" w:beforeAutospacing="0" w:after="0" w:afterAutospacing="0"/>
            </w:pPr>
            <w:r w:rsidRPr="00463D3A">
              <w:t>В жилых домах, имеющих не все виды благоустройства, с</w:t>
            </w:r>
            <w:r>
              <w:t xml:space="preserve"> ЖБО и </w:t>
            </w:r>
            <w:r w:rsidRPr="00463D3A">
              <w:t>газом</w:t>
            </w:r>
          </w:p>
        </w:tc>
        <w:tc>
          <w:tcPr>
            <w:tcW w:w="3827" w:type="dxa"/>
            <w:shd w:val="clear" w:color="auto" w:fill="auto"/>
            <w:vAlign w:val="center"/>
          </w:tcPr>
          <w:p w:rsidR="00601B4A" w:rsidRDefault="00601B4A" w:rsidP="002843C7">
            <w:pPr>
              <w:jc w:val="center"/>
            </w:pPr>
            <w:r>
              <w:t>6,10</w:t>
            </w:r>
          </w:p>
        </w:tc>
      </w:tr>
      <w:tr w:rsidR="00601B4A" w:rsidRPr="00FA7B16" w:rsidTr="002843C7">
        <w:trPr>
          <w:jc w:val="center"/>
        </w:trPr>
        <w:tc>
          <w:tcPr>
            <w:tcW w:w="558" w:type="dxa"/>
            <w:shd w:val="clear" w:color="auto" w:fill="auto"/>
            <w:vAlign w:val="center"/>
          </w:tcPr>
          <w:p w:rsidR="00601B4A" w:rsidRPr="00463D3A" w:rsidRDefault="00601B4A" w:rsidP="002843C7">
            <w:pPr>
              <w:jc w:val="center"/>
            </w:pPr>
            <w:r>
              <w:t>6.</w:t>
            </w:r>
          </w:p>
        </w:tc>
        <w:tc>
          <w:tcPr>
            <w:tcW w:w="5940" w:type="dxa"/>
            <w:shd w:val="clear" w:color="auto" w:fill="auto"/>
            <w:vAlign w:val="center"/>
          </w:tcPr>
          <w:p w:rsidR="00601B4A" w:rsidRPr="00463D3A" w:rsidRDefault="00601B4A" w:rsidP="002843C7">
            <w:pPr>
              <w:pStyle w:val="a8"/>
              <w:spacing w:before="0" w:beforeAutospacing="0" w:after="0" w:afterAutospacing="0"/>
            </w:pPr>
            <w:r w:rsidRPr="00463D3A">
              <w:t>В жилых домах, имеющих не все виды благоустройства, без газа</w:t>
            </w:r>
          </w:p>
        </w:tc>
        <w:tc>
          <w:tcPr>
            <w:tcW w:w="3827" w:type="dxa"/>
            <w:shd w:val="clear" w:color="auto" w:fill="auto"/>
            <w:vAlign w:val="center"/>
          </w:tcPr>
          <w:p w:rsidR="00601B4A" w:rsidRPr="00AD038E" w:rsidRDefault="00601B4A" w:rsidP="002843C7">
            <w:pPr>
              <w:jc w:val="center"/>
            </w:pPr>
            <w:r>
              <w:t>6,10</w:t>
            </w:r>
          </w:p>
        </w:tc>
      </w:tr>
      <w:tr w:rsidR="00601B4A" w:rsidRPr="00FA7B16" w:rsidTr="002843C7">
        <w:trPr>
          <w:jc w:val="center"/>
        </w:trPr>
        <w:tc>
          <w:tcPr>
            <w:tcW w:w="558" w:type="dxa"/>
            <w:shd w:val="clear" w:color="auto" w:fill="auto"/>
            <w:vAlign w:val="center"/>
          </w:tcPr>
          <w:p w:rsidR="00601B4A" w:rsidRPr="00463D3A" w:rsidRDefault="00601B4A" w:rsidP="002843C7">
            <w:pPr>
              <w:jc w:val="center"/>
            </w:pPr>
            <w:r>
              <w:t>7.</w:t>
            </w:r>
          </w:p>
        </w:tc>
        <w:tc>
          <w:tcPr>
            <w:tcW w:w="5940" w:type="dxa"/>
            <w:shd w:val="clear" w:color="auto" w:fill="auto"/>
            <w:vAlign w:val="center"/>
          </w:tcPr>
          <w:p w:rsidR="00601B4A" w:rsidRPr="00463D3A" w:rsidRDefault="00601B4A" w:rsidP="002843C7">
            <w:pPr>
              <w:pStyle w:val="a8"/>
              <w:spacing w:before="0" w:beforeAutospacing="0" w:after="0" w:afterAutospacing="0"/>
            </w:pPr>
            <w:r w:rsidRPr="00463D3A">
              <w:t xml:space="preserve">В жилых домах, имеющих не все виды благоустройства, </w:t>
            </w:r>
            <w:r>
              <w:t xml:space="preserve">с ЖБО, </w:t>
            </w:r>
            <w:r w:rsidRPr="00463D3A">
              <w:t>без газа</w:t>
            </w:r>
          </w:p>
        </w:tc>
        <w:tc>
          <w:tcPr>
            <w:tcW w:w="3827" w:type="dxa"/>
            <w:shd w:val="clear" w:color="auto" w:fill="auto"/>
            <w:vAlign w:val="center"/>
          </w:tcPr>
          <w:p w:rsidR="00601B4A" w:rsidRDefault="00601B4A" w:rsidP="002843C7">
            <w:pPr>
              <w:jc w:val="center"/>
            </w:pPr>
            <w:r>
              <w:t>6,10</w:t>
            </w:r>
          </w:p>
        </w:tc>
      </w:tr>
      <w:tr w:rsidR="00601B4A" w:rsidRPr="00FA7B16" w:rsidTr="002843C7">
        <w:trPr>
          <w:jc w:val="center"/>
        </w:trPr>
        <w:tc>
          <w:tcPr>
            <w:tcW w:w="558" w:type="dxa"/>
            <w:shd w:val="clear" w:color="auto" w:fill="auto"/>
            <w:vAlign w:val="center"/>
          </w:tcPr>
          <w:p w:rsidR="00601B4A" w:rsidRPr="00463D3A" w:rsidRDefault="00601B4A" w:rsidP="002843C7">
            <w:pPr>
              <w:jc w:val="center"/>
            </w:pPr>
            <w:r>
              <w:t>8.</w:t>
            </w:r>
          </w:p>
        </w:tc>
        <w:tc>
          <w:tcPr>
            <w:tcW w:w="5940" w:type="dxa"/>
            <w:shd w:val="clear" w:color="auto" w:fill="auto"/>
            <w:vAlign w:val="center"/>
          </w:tcPr>
          <w:p w:rsidR="00601B4A" w:rsidRPr="00463D3A" w:rsidRDefault="00601B4A" w:rsidP="002843C7">
            <w:pPr>
              <w:pStyle w:val="a8"/>
              <w:spacing w:before="0" w:beforeAutospacing="0" w:after="0" w:afterAutospacing="0"/>
            </w:pPr>
            <w:r w:rsidRPr="00463D3A">
              <w:t>Неблагоустроенное жилье, с газом</w:t>
            </w:r>
          </w:p>
        </w:tc>
        <w:tc>
          <w:tcPr>
            <w:tcW w:w="3827" w:type="dxa"/>
            <w:shd w:val="clear" w:color="auto" w:fill="auto"/>
            <w:vAlign w:val="center"/>
          </w:tcPr>
          <w:p w:rsidR="00601B4A" w:rsidRPr="00AD038E" w:rsidRDefault="00601B4A" w:rsidP="002843C7">
            <w:pPr>
              <w:jc w:val="center"/>
            </w:pPr>
            <w:r>
              <w:t>6,10</w:t>
            </w:r>
          </w:p>
        </w:tc>
      </w:tr>
      <w:tr w:rsidR="00601B4A" w:rsidRPr="00FA7B16" w:rsidTr="002843C7">
        <w:trPr>
          <w:jc w:val="center"/>
        </w:trPr>
        <w:tc>
          <w:tcPr>
            <w:tcW w:w="558" w:type="dxa"/>
            <w:shd w:val="clear" w:color="auto" w:fill="auto"/>
            <w:vAlign w:val="center"/>
          </w:tcPr>
          <w:p w:rsidR="00601B4A" w:rsidRDefault="00601B4A" w:rsidP="002843C7">
            <w:pPr>
              <w:jc w:val="center"/>
            </w:pPr>
            <w:r>
              <w:t>9.</w:t>
            </w:r>
          </w:p>
        </w:tc>
        <w:tc>
          <w:tcPr>
            <w:tcW w:w="5940" w:type="dxa"/>
            <w:shd w:val="clear" w:color="auto" w:fill="auto"/>
            <w:vAlign w:val="center"/>
          </w:tcPr>
          <w:p w:rsidR="00601B4A" w:rsidRPr="00463D3A" w:rsidRDefault="00601B4A" w:rsidP="002843C7">
            <w:pPr>
              <w:pStyle w:val="a8"/>
              <w:spacing w:before="0" w:beforeAutospacing="0" w:after="0" w:afterAutospacing="0"/>
            </w:pPr>
            <w:r w:rsidRPr="00463D3A">
              <w:t xml:space="preserve">Не благоустроенное жилье, с </w:t>
            </w:r>
            <w:r>
              <w:t xml:space="preserve">ЖБО и </w:t>
            </w:r>
            <w:r w:rsidRPr="00463D3A">
              <w:t>газом</w:t>
            </w:r>
          </w:p>
        </w:tc>
        <w:tc>
          <w:tcPr>
            <w:tcW w:w="3827" w:type="dxa"/>
            <w:shd w:val="clear" w:color="auto" w:fill="auto"/>
            <w:vAlign w:val="center"/>
          </w:tcPr>
          <w:p w:rsidR="00601B4A" w:rsidRPr="00AD038E" w:rsidRDefault="00601B4A" w:rsidP="002843C7">
            <w:pPr>
              <w:jc w:val="center"/>
            </w:pPr>
            <w:r>
              <w:t>6,10</w:t>
            </w:r>
          </w:p>
        </w:tc>
      </w:tr>
      <w:tr w:rsidR="00601B4A" w:rsidRPr="00FA7B16" w:rsidTr="002843C7">
        <w:trPr>
          <w:jc w:val="center"/>
        </w:trPr>
        <w:tc>
          <w:tcPr>
            <w:tcW w:w="558" w:type="dxa"/>
            <w:shd w:val="clear" w:color="auto" w:fill="auto"/>
            <w:vAlign w:val="center"/>
          </w:tcPr>
          <w:p w:rsidR="00601B4A" w:rsidRPr="00463D3A" w:rsidRDefault="00601B4A" w:rsidP="002843C7">
            <w:pPr>
              <w:jc w:val="center"/>
            </w:pPr>
            <w:r>
              <w:t>10</w:t>
            </w:r>
            <w:r w:rsidRPr="00463D3A">
              <w:t>.</w:t>
            </w:r>
          </w:p>
        </w:tc>
        <w:tc>
          <w:tcPr>
            <w:tcW w:w="5940" w:type="dxa"/>
            <w:shd w:val="clear" w:color="auto" w:fill="auto"/>
            <w:vAlign w:val="center"/>
          </w:tcPr>
          <w:p w:rsidR="00601B4A" w:rsidRPr="00463D3A" w:rsidRDefault="00601B4A" w:rsidP="002843C7">
            <w:pPr>
              <w:pStyle w:val="a8"/>
              <w:spacing w:before="0" w:beforeAutospacing="0" w:after="0" w:afterAutospacing="0"/>
            </w:pPr>
            <w:r w:rsidRPr="00463D3A">
              <w:t>Неблагоустроенное жилье, без газа</w:t>
            </w:r>
          </w:p>
        </w:tc>
        <w:tc>
          <w:tcPr>
            <w:tcW w:w="3827" w:type="dxa"/>
            <w:shd w:val="clear" w:color="auto" w:fill="auto"/>
            <w:vAlign w:val="center"/>
          </w:tcPr>
          <w:p w:rsidR="00601B4A" w:rsidRPr="00AD038E" w:rsidRDefault="00601B4A" w:rsidP="002843C7">
            <w:pPr>
              <w:jc w:val="center"/>
            </w:pPr>
            <w:r>
              <w:t>6,10</w:t>
            </w:r>
          </w:p>
        </w:tc>
      </w:tr>
      <w:tr w:rsidR="00601B4A" w:rsidRPr="00FA7B16" w:rsidTr="002843C7">
        <w:trPr>
          <w:jc w:val="center"/>
        </w:trPr>
        <w:tc>
          <w:tcPr>
            <w:tcW w:w="558" w:type="dxa"/>
            <w:shd w:val="clear" w:color="auto" w:fill="auto"/>
            <w:vAlign w:val="center"/>
          </w:tcPr>
          <w:p w:rsidR="00601B4A" w:rsidRDefault="00601B4A" w:rsidP="002843C7">
            <w:pPr>
              <w:jc w:val="center"/>
            </w:pPr>
            <w:r>
              <w:t>11.</w:t>
            </w:r>
          </w:p>
        </w:tc>
        <w:tc>
          <w:tcPr>
            <w:tcW w:w="5940" w:type="dxa"/>
            <w:shd w:val="clear" w:color="auto" w:fill="auto"/>
            <w:vAlign w:val="center"/>
          </w:tcPr>
          <w:p w:rsidR="00601B4A" w:rsidRPr="00463D3A" w:rsidRDefault="00601B4A" w:rsidP="002843C7">
            <w:pPr>
              <w:pStyle w:val="a8"/>
              <w:spacing w:before="0" w:beforeAutospacing="0" w:after="0" w:afterAutospacing="0"/>
            </w:pPr>
            <w:r>
              <w:t xml:space="preserve">Не благоустроенное жилье, с ЖБО </w:t>
            </w:r>
            <w:r w:rsidRPr="00463D3A">
              <w:t>без газа</w:t>
            </w:r>
          </w:p>
        </w:tc>
        <w:tc>
          <w:tcPr>
            <w:tcW w:w="3827" w:type="dxa"/>
            <w:shd w:val="clear" w:color="auto" w:fill="auto"/>
            <w:vAlign w:val="center"/>
          </w:tcPr>
          <w:p w:rsidR="00601B4A" w:rsidRPr="00AD038E" w:rsidRDefault="00601B4A" w:rsidP="002843C7">
            <w:pPr>
              <w:jc w:val="center"/>
            </w:pPr>
            <w:r>
              <w:t>6,10</w:t>
            </w:r>
          </w:p>
        </w:tc>
      </w:tr>
      <w:tr w:rsidR="00601B4A" w:rsidRPr="00FA7B16" w:rsidTr="002843C7">
        <w:trPr>
          <w:jc w:val="center"/>
        </w:trPr>
        <w:tc>
          <w:tcPr>
            <w:tcW w:w="10325" w:type="dxa"/>
            <w:gridSpan w:val="3"/>
            <w:shd w:val="clear" w:color="auto" w:fill="auto"/>
          </w:tcPr>
          <w:p w:rsidR="00601B4A" w:rsidRPr="00FA7B16" w:rsidRDefault="00601B4A" w:rsidP="002843C7">
            <w:pPr>
              <w:pStyle w:val="a8"/>
              <w:spacing w:before="0" w:beforeAutospacing="0" w:after="0" w:afterAutospacing="0"/>
              <w:jc w:val="both"/>
              <w:rPr>
                <w:b/>
                <w:bCs/>
              </w:rPr>
            </w:pPr>
            <w:r w:rsidRPr="00FA7B16">
              <w:rPr>
                <w:b/>
                <w:bCs/>
              </w:rPr>
              <w:t xml:space="preserve">* </w:t>
            </w:r>
            <w:r w:rsidRPr="00FA7B16">
              <w:rPr>
                <w:bCs/>
              </w:rPr>
              <w:t xml:space="preserve">Стоимость услуг по содержанию и ремонту </w:t>
            </w:r>
            <w:smartTag w:uri="urn:schemas-microsoft-com:office:smarttags" w:element="metricconverter">
              <w:smartTagPr>
                <w:attr w:name="ProductID" w:val="1 кв. м"/>
              </w:smartTagPr>
              <w:r w:rsidRPr="00FA7B16">
                <w:rPr>
                  <w:bCs/>
                </w:rPr>
                <w:t>1 кв. м</w:t>
              </w:r>
            </w:smartTag>
            <w:r w:rsidRPr="00FA7B16">
              <w:rPr>
                <w:bCs/>
              </w:rPr>
              <w:t>. общего имущества многоквартирного дома, пользования жилым помещением (плата за наем), определяется пропорционально жилой площади коммунальных квартир как произведение стоимости услуги и коэффициента соотношения общей площади к жилой площади, определенного на основании технического паспорта жилого дома</w:t>
            </w:r>
          </w:p>
        </w:tc>
      </w:tr>
      <w:tr w:rsidR="00601B4A" w:rsidRPr="00FA7B16" w:rsidTr="002843C7">
        <w:trPr>
          <w:jc w:val="center"/>
        </w:trPr>
        <w:tc>
          <w:tcPr>
            <w:tcW w:w="10325" w:type="dxa"/>
            <w:gridSpan w:val="3"/>
            <w:shd w:val="clear" w:color="auto" w:fill="auto"/>
          </w:tcPr>
          <w:p w:rsidR="00601B4A" w:rsidRPr="00C70D6F" w:rsidRDefault="00601B4A" w:rsidP="002843C7">
            <w:pPr>
              <w:pStyle w:val="clstext"/>
              <w:spacing w:before="0" w:beforeAutospacing="0" w:after="0" w:afterAutospacing="0"/>
              <w:jc w:val="both"/>
            </w:pPr>
            <w:r w:rsidRPr="00AD2CAD">
              <w:rPr>
                <w:bCs/>
              </w:rPr>
              <w:t xml:space="preserve">12. </w:t>
            </w:r>
            <w:r w:rsidRPr="00AD2CAD">
              <w:t>Плата</w:t>
            </w:r>
            <w:r w:rsidRPr="00C70D6F">
              <w:t xml:space="preserve"> за наем </w:t>
            </w:r>
            <w:r>
              <w:t>устанавливается в размере 2,40 рубля за 1 кв. м. для нанимателей жилых помещений, проживающих</w:t>
            </w:r>
            <w:r w:rsidRPr="00C70D6F">
              <w:t xml:space="preserve">: </w:t>
            </w:r>
          </w:p>
          <w:p w:rsidR="00601B4A" w:rsidRPr="00AD2CAD" w:rsidRDefault="00601B4A" w:rsidP="002843C7">
            <w:pPr>
              <w:autoSpaceDE w:val="0"/>
              <w:autoSpaceDN w:val="0"/>
              <w:adjustRightInd w:val="0"/>
              <w:jc w:val="both"/>
            </w:pPr>
            <w:r w:rsidRPr="00AD2CAD">
              <w:t>- в многоквартирных домах, физический износ основных конструктивных элементов (крыша, стены, фундамент) которых превышает 70 процентов;</w:t>
            </w:r>
          </w:p>
          <w:p w:rsidR="00601B4A" w:rsidRPr="00AD2CAD" w:rsidRDefault="00601B4A" w:rsidP="002843C7">
            <w:pPr>
              <w:autoSpaceDE w:val="0"/>
              <w:autoSpaceDN w:val="0"/>
              <w:adjustRightInd w:val="0"/>
              <w:jc w:val="both"/>
            </w:pPr>
            <w:r w:rsidRPr="00AD2CAD">
              <w:t>- в многоквартирных домах,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Свердловской области, принимаемым уполномоченным органом;</w:t>
            </w:r>
          </w:p>
          <w:p w:rsidR="00601B4A" w:rsidRPr="00FA7B16" w:rsidRDefault="00601B4A" w:rsidP="002843C7">
            <w:pPr>
              <w:pStyle w:val="a8"/>
              <w:spacing w:before="0" w:beforeAutospacing="0" w:after="0" w:afterAutospacing="0"/>
              <w:jc w:val="both"/>
              <w:rPr>
                <w:b/>
                <w:bCs/>
              </w:rPr>
            </w:pPr>
            <w:r w:rsidRPr="00AD2CAD">
              <w:t>-в многоквартирных домах, в которых имеется менее чем три квартиры</w:t>
            </w:r>
            <w:r>
              <w:t>.</w:t>
            </w:r>
          </w:p>
        </w:tc>
      </w:tr>
    </w:tbl>
    <w:p w:rsidR="00601B4A" w:rsidRPr="00463D3A" w:rsidRDefault="00601B4A" w:rsidP="00601B4A">
      <w:pPr>
        <w:pStyle w:val="clstext"/>
        <w:spacing w:before="0" w:beforeAutospacing="0" w:after="0" w:afterAutospacing="0"/>
        <w:ind w:firstLine="709"/>
      </w:pPr>
      <w:r w:rsidRPr="00463D3A">
        <w:t xml:space="preserve">Примечание: </w:t>
      </w:r>
    </w:p>
    <w:p w:rsidR="00601B4A" w:rsidRPr="00463D3A" w:rsidRDefault="00601B4A" w:rsidP="00601B4A">
      <w:pPr>
        <w:pStyle w:val="clstext"/>
        <w:spacing w:before="0" w:beforeAutospacing="0" w:after="0" w:afterAutospacing="0"/>
        <w:ind w:firstLine="709"/>
      </w:pPr>
      <w:r w:rsidRPr="00463D3A">
        <w:t xml:space="preserve">Плата за наем не взимается: </w:t>
      </w:r>
    </w:p>
    <w:p w:rsidR="00601B4A" w:rsidRPr="00463D3A" w:rsidRDefault="00601B4A" w:rsidP="00601B4A">
      <w:pPr>
        <w:pStyle w:val="clstext"/>
        <w:spacing w:before="0" w:beforeAutospacing="0" w:after="0" w:afterAutospacing="0"/>
        <w:ind w:firstLine="709"/>
        <w:jc w:val="both"/>
      </w:pPr>
      <w:r w:rsidRPr="00463D3A">
        <w:lastRenderedPageBreak/>
        <w:t xml:space="preserve">- с собственников жилых помещений, приватизировавших свое жилье или получивших право собственности в результате частного строительства, сделок купли-продажи, а также с граждан, проживающих в жилищном фонде жилищно-строительных кооперативов; </w:t>
      </w:r>
    </w:p>
    <w:p w:rsidR="00601B4A" w:rsidRDefault="00601B4A" w:rsidP="00601B4A">
      <w:pPr>
        <w:pStyle w:val="clstext"/>
        <w:spacing w:before="0" w:beforeAutospacing="0" w:after="0" w:afterAutospacing="0"/>
        <w:ind w:firstLine="709"/>
        <w:jc w:val="both"/>
      </w:pPr>
      <w:r w:rsidRPr="00463D3A">
        <w:t xml:space="preserve">- в </w:t>
      </w:r>
      <w:r>
        <w:t>многоквартирных домах, признанных в установленном законодательством Российской Федерации порядке аварийными и подлежащими сносу.</w:t>
      </w:r>
    </w:p>
    <w:p w:rsidR="00122777" w:rsidRDefault="00122777"/>
    <w:sectPr w:rsidR="00122777" w:rsidSect="00C668D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D8B" w:rsidRDefault="00493D8B" w:rsidP="00C668D5">
      <w:r>
        <w:separator/>
      </w:r>
    </w:p>
  </w:endnote>
  <w:endnote w:type="continuationSeparator" w:id="1">
    <w:p w:rsidR="00493D8B" w:rsidRDefault="00493D8B" w:rsidP="00C668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D8B" w:rsidRDefault="00493D8B" w:rsidP="00C668D5">
      <w:r>
        <w:separator/>
      </w:r>
    </w:p>
  </w:footnote>
  <w:footnote w:type="continuationSeparator" w:id="1">
    <w:p w:rsidR="00493D8B" w:rsidRDefault="00493D8B" w:rsidP="00C668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E54" w:rsidRDefault="00C668D5" w:rsidP="007C64DA">
    <w:pPr>
      <w:pStyle w:val="a5"/>
      <w:framePr w:wrap="around" w:vAnchor="text" w:hAnchor="margin" w:xAlign="right" w:y="1"/>
      <w:rPr>
        <w:rStyle w:val="a7"/>
      </w:rPr>
    </w:pPr>
    <w:r>
      <w:rPr>
        <w:rStyle w:val="a7"/>
      </w:rPr>
      <w:fldChar w:fldCharType="begin"/>
    </w:r>
    <w:r w:rsidR="00601B4A">
      <w:rPr>
        <w:rStyle w:val="a7"/>
      </w:rPr>
      <w:instrText xml:space="preserve">PAGE  </w:instrText>
    </w:r>
    <w:r>
      <w:rPr>
        <w:rStyle w:val="a7"/>
      </w:rPr>
      <w:fldChar w:fldCharType="end"/>
    </w:r>
  </w:p>
  <w:p w:rsidR="00A72E54" w:rsidRDefault="00493D8B" w:rsidP="007C64DA">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E54" w:rsidRDefault="00493D8B" w:rsidP="007C64DA">
    <w:pPr>
      <w:pStyle w:val="a5"/>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E54" w:rsidRDefault="00C668D5" w:rsidP="007C64DA">
    <w:pPr>
      <w:pStyle w:val="a5"/>
      <w:framePr w:wrap="around" w:vAnchor="text" w:hAnchor="margin" w:xAlign="right" w:y="1"/>
      <w:rPr>
        <w:rStyle w:val="a7"/>
      </w:rPr>
    </w:pPr>
    <w:r>
      <w:rPr>
        <w:rStyle w:val="a7"/>
      </w:rPr>
      <w:fldChar w:fldCharType="begin"/>
    </w:r>
    <w:r w:rsidR="00601B4A">
      <w:rPr>
        <w:rStyle w:val="a7"/>
      </w:rPr>
      <w:instrText xml:space="preserve">PAGE  </w:instrText>
    </w:r>
    <w:r>
      <w:rPr>
        <w:rStyle w:val="a7"/>
      </w:rPr>
      <w:fldChar w:fldCharType="end"/>
    </w:r>
  </w:p>
  <w:p w:rsidR="00A72E54" w:rsidRDefault="00493D8B" w:rsidP="007C64DA">
    <w:pPr>
      <w:pStyle w:val="a5"/>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E54" w:rsidRDefault="00493D8B" w:rsidP="007C64DA">
    <w:pPr>
      <w:pStyle w:val="a5"/>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601B4A"/>
    <w:rsid w:val="000057A6"/>
    <w:rsid w:val="000D427C"/>
    <w:rsid w:val="001120B2"/>
    <w:rsid w:val="00122777"/>
    <w:rsid w:val="001B5FD2"/>
    <w:rsid w:val="001F18B7"/>
    <w:rsid w:val="003120FD"/>
    <w:rsid w:val="0039469F"/>
    <w:rsid w:val="00493D8B"/>
    <w:rsid w:val="004E4506"/>
    <w:rsid w:val="00601B4A"/>
    <w:rsid w:val="0065604F"/>
    <w:rsid w:val="006C4B0E"/>
    <w:rsid w:val="007517D1"/>
    <w:rsid w:val="007A2940"/>
    <w:rsid w:val="00814B89"/>
    <w:rsid w:val="00825677"/>
    <w:rsid w:val="008762C8"/>
    <w:rsid w:val="008856DA"/>
    <w:rsid w:val="008900E2"/>
    <w:rsid w:val="0090637C"/>
    <w:rsid w:val="00955661"/>
    <w:rsid w:val="00970D4E"/>
    <w:rsid w:val="0099451A"/>
    <w:rsid w:val="00A05A9E"/>
    <w:rsid w:val="00A3410F"/>
    <w:rsid w:val="00A9210E"/>
    <w:rsid w:val="00B4076D"/>
    <w:rsid w:val="00B5055E"/>
    <w:rsid w:val="00BB2529"/>
    <w:rsid w:val="00BE75B7"/>
    <w:rsid w:val="00C10306"/>
    <w:rsid w:val="00C668D5"/>
    <w:rsid w:val="00C96499"/>
    <w:rsid w:val="00CF03E0"/>
    <w:rsid w:val="00D52CD4"/>
    <w:rsid w:val="00E144B7"/>
    <w:rsid w:val="00EC67CB"/>
    <w:rsid w:val="00F80F61"/>
    <w:rsid w:val="00FE5C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B4A"/>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601B4A"/>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601B4A"/>
    <w:rPr>
      <w:rFonts w:ascii="Times New Roman" w:eastAsia="Times New Roman" w:hAnsi="Times New Roman" w:cs="Times New Roman"/>
      <w:b/>
      <w:bCs/>
      <w:sz w:val="24"/>
      <w:szCs w:val="24"/>
      <w:lang w:eastAsia="ru-RU"/>
    </w:rPr>
  </w:style>
  <w:style w:type="paragraph" w:styleId="a3">
    <w:name w:val="Title"/>
    <w:basedOn w:val="a"/>
    <w:link w:val="a4"/>
    <w:qFormat/>
    <w:rsid w:val="00601B4A"/>
    <w:pPr>
      <w:jc w:val="center"/>
    </w:pPr>
    <w:rPr>
      <w:b/>
      <w:bCs/>
    </w:rPr>
  </w:style>
  <w:style w:type="character" w:customStyle="1" w:styleId="a4">
    <w:name w:val="Название Знак"/>
    <w:basedOn w:val="a0"/>
    <w:link w:val="a3"/>
    <w:rsid w:val="00601B4A"/>
    <w:rPr>
      <w:rFonts w:ascii="Times New Roman" w:eastAsia="Times New Roman" w:hAnsi="Times New Roman" w:cs="Times New Roman"/>
      <w:b/>
      <w:bCs/>
      <w:sz w:val="24"/>
      <w:szCs w:val="24"/>
      <w:lang w:eastAsia="ru-RU"/>
    </w:rPr>
  </w:style>
  <w:style w:type="paragraph" w:styleId="a5">
    <w:name w:val="header"/>
    <w:basedOn w:val="a"/>
    <w:link w:val="a6"/>
    <w:rsid w:val="00601B4A"/>
    <w:pPr>
      <w:tabs>
        <w:tab w:val="center" w:pos="4677"/>
        <w:tab w:val="right" w:pos="9355"/>
      </w:tabs>
    </w:pPr>
  </w:style>
  <w:style w:type="character" w:customStyle="1" w:styleId="a6">
    <w:name w:val="Верхний колонтитул Знак"/>
    <w:basedOn w:val="a0"/>
    <w:link w:val="a5"/>
    <w:rsid w:val="00601B4A"/>
    <w:rPr>
      <w:rFonts w:ascii="Times New Roman" w:eastAsia="Times New Roman" w:hAnsi="Times New Roman" w:cs="Times New Roman"/>
      <w:sz w:val="24"/>
      <w:szCs w:val="24"/>
      <w:lang w:eastAsia="ru-RU"/>
    </w:rPr>
  </w:style>
  <w:style w:type="character" w:styleId="a7">
    <w:name w:val="page number"/>
    <w:basedOn w:val="a0"/>
    <w:rsid w:val="00601B4A"/>
  </w:style>
  <w:style w:type="paragraph" w:customStyle="1" w:styleId="ConsPlusTitle">
    <w:name w:val="ConsPlusTitle"/>
    <w:rsid w:val="00601B4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Normal (Web)"/>
    <w:basedOn w:val="a"/>
    <w:rsid w:val="00601B4A"/>
    <w:pPr>
      <w:spacing w:before="100" w:beforeAutospacing="1" w:after="100" w:afterAutospacing="1"/>
    </w:pPr>
  </w:style>
  <w:style w:type="paragraph" w:customStyle="1" w:styleId="clstext">
    <w:name w:val="clstext"/>
    <w:basedOn w:val="a"/>
    <w:rsid w:val="00601B4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373;fld=134;dst=10020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2381</Words>
  <Characters>13572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Пентагон</Company>
  <LinksUpToDate>false</LinksUpToDate>
  <CharactersWithSpaces>15922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Миронов Максим Дмитриевич</dc:creator>
  <cp:lastModifiedBy>АЛЕКСАНДР</cp:lastModifiedBy>
  <cp:revision>2</cp:revision>
  <dcterms:created xsi:type="dcterms:W3CDTF">2015-11-27T12:52:00Z</dcterms:created>
  <dcterms:modified xsi:type="dcterms:W3CDTF">2015-11-27T12:52:00Z</dcterms:modified>
</cp:coreProperties>
</file>